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B8" w:rsidRPr="00153B24" w:rsidRDefault="00566335" w:rsidP="00950BF6">
      <w:pPr>
        <w:pStyle w:val="Default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36"/>
          <w:szCs w:val="36"/>
        </w:rPr>
      </w:pPr>
      <w:r w:rsidRPr="00153B24">
        <w:rPr>
          <w:rFonts w:ascii="宋体" w:hAnsi="宋体" w:hint="eastAsia"/>
          <w:b/>
          <w:bCs/>
          <w:color w:val="auto"/>
          <w:sz w:val="36"/>
          <w:szCs w:val="36"/>
        </w:rPr>
        <w:t>P-</w:t>
      </w:r>
      <w:r w:rsidR="00F26961">
        <w:rPr>
          <w:rFonts w:ascii="宋体" w:hAnsi="宋体" w:hint="eastAsia"/>
          <w:b/>
          <w:bCs/>
          <w:color w:val="auto"/>
          <w:sz w:val="36"/>
          <w:szCs w:val="36"/>
        </w:rPr>
        <w:t>110</w:t>
      </w:r>
      <w:r w:rsidR="00F26961" w:rsidRPr="00F26961">
        <w:rPr>
          <w:rFonts w:ascii="宋体" w:hAnsi="宋体" w:hint="eastAsia"/>
          <w:b/>
          <w:bCs/>
          <w:color w:val="auto"/>
          <w:sz w:val="36"/>
          <w:szCs w:val="36"/>
        </w:rPr>
        <w:t>氧化剂输送泵</w:t>
      </w:r>
      <w:r w:rsidR="00F26961">
        <w:rPr>
          <w:rFonts w:ascii="宋体" w:hAnsi="宋体" w:hint="eastAsia"/>
          <w:b/>
          <w:bCs/>
          <w:color w:val="auto"/>
          <w:sz w:val="36"/>
          <w:szCs w:val="36"/>
        </w:rPr>
        <w:t>泵壳国产化采购</w:t>
      </w:r>
      <w:r w:rsidR="00BD23B8" w:rsidRPr="00153B24">
        <w:rPr>
          <w:rFonts w:ascii="宋体" w:hAnsi="宋体" w:hint="eastAsia"/>
          <w:b/>
          <w:bCs/>
          <w:color w:val="auto"/>
          <w:sz w:val="36"/>
          <w:szCs w:val="36"/>
        </w:rPr>
        <w:t>发包说明</w:t>
      </w:r>
    </w:p>
    <w:p w:rsidR="00BD23B8" w:rsidRPr="00153B24" w:rsidRDefault="00BD23B8" w:rsidP="00950BF6">
      <w:pPr>
        <w:pStyle w:val="CM7"/>
        <w:adjustRightInd w:val="0"/>
        <w:snapToGrid w:val="0"/>
        <w:spacing w:after="0" w:line="360" w:lineRule="auto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153B2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53B24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Pr="00153B24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53B24">
        <w:rPr>
          <w:rFonts w:asciiTheme="minorEastAsia" w:eastAsiaTheme="minorEastAsia" w:hAnsiTheme="minorEastAsia" w:hint="eastAsia"/>
          <w:b/>
          <w:sz w:val="28"/>
          <w:szCs w:val="28"/>
        </w:rPr>
        <w:t>概况</w:t>
      </w:r>
      <w:r w:rsidRPr="00153B24">
        <w:rPr>
          <w:rFonts w:asciiTheme="minorEastAsia" w:eastAsiaTheme="minorEastAsia" w:hAnsiTheme="minorEastAsia"/>
          <w:b/>
          <w:color w:val="auto"/>
          <w:sz w:val="28"/>
          <w:szCs w:val="28"/>
        </w:rPr>
        <w:t xml:space="preserve">      </w:t>
      </w:r>
    </w:p>
    <w:p w:rsidR="00BD23B8" w:rsidRPr="00153B24" w:rsidRDefault="00BD23B8" w:rsidP="00153B24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53B24">
        <w:rPr>
          <w:rFonts w:asciiTheme="minorEastAsia" w:eastAsiaTheme="minorEastAsia" w:hAnsiTheme="minorEastAsia"/>
          <w:color w:val="auto"/>
          <w:sz w:val="28"/>
          <w:szCs w:val="28"/>
        </w:rPr>
        <w:t>1</w:t>
      </w:r>
      <w:r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、项目名称：</w:t>
      </w:r>
      <w:r w:rsidR="00F26961" w:rsidRPr="00F26961">
        <w:rPr>
          <w:rFonts w:asciiTheme="minorEastAsia" w:eastAsiaTheme="minorEastAsia" w:hAnsiTheme="minorEastAsia" w:hint="eastAsia"/>
          <w:color w:val="auto"/>
          <w:sz w:val="28"/>
          <w:szCs w:val="28"/>
        </w:rPr>
        <w:t>P-110氧化剂输送泵泵壳</w:t>
      </w:r>
      <w:r w:rsidR="00F26961">
        <w:rPr>
          <w:rFonts w:asciiTheme="minorEastAsia" w:eastAsiaTheme="minorEastAsia" w:hAnsiTheme="minorEastAsia" w:hint="eastAsia"/>
          <w:color w:val="auto"/>
          <w:sz w:val="28"/>
          <w:szCs w:val="28"/>
        </w:rPr>
        <w:t>国产化</w:t>
      </w:r>
      <w:r w:rsidR="00F26961" w:rsidRPr="00F26961">
        <w:rPr>
          <w:rFonts w:asciiTheme="minorEastAsia" w:eastAsiaTheme="minorEastAsia" w:hAnsiTheme="minorEastAsia" w:hint="eastAsia"/>
          <w:color w:val="auto"/>
          <w:sz w:val="28"/>
          <w:szCs w:val="28"/>
        </w:rPr>
        <w:t>采购</w:t>
      </w:r>
    </w:p>
    <w:p w:rsidR="00BD23B8" w:rsidRPr="00153B24" w:rsidRDefault="00BD23B8" w:rsidP="00153B24">
      <w:pPr>
        <w:pStyle w:val="CM7"/>
        <w:adjustRightInd w:val="0"/>
        <w:snapToGrid w:val="0"/>
        <w:spacing w:after="0" w:line="360" w:lineRule="auto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53B24">
        <w:rPr>
          <w:rFonts w:asciiTheme="minorEastAsia" w:eastAsiaTheme="minorEastAsia" w:hAnsiTheme="minorEastAsia"/>
          <w:color w:val="auto"/>
          <w:sz w:val="28"/>
          <w:szCs w:val="28"/>
        </w:rPr>
        <w:t>2</w:t>
      </w:r>
      <w:r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、业主（或甲方）：</w:t>
      </w:r>
      <w:r w:rsidR="00420EB0"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翔鹭石化（漳州）有限公司</w:t>
      </w:r>
    </w:p>
    <w:p w:rsidR="00BD23B8" w:rsidRPr="00153B24" w:rsidRDefault="00950BF6" w:rsidP="00950BF6">
      <w:pPr>
        <w:pStyle w:val="Default"/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53B24">
        <w:rPr>
          <w:rFonts w:asciiTheme="minorEastAsia" w:eastAsiaTheme="minorEastAsia" w:hAnsiTheme="minorEastAsia"/>
          <w:color w:val="auto"/>
          <w:sz w:val="28"/>
          <w:szCs w:val="28"/>
        </w:rPr>
        <w:t xml:space="preserve">    </w:t>
      </w:r>
      <w:r w:rsidR="00BD23B8" w:rsidRPr="00153B24">
        <w:rPr>
          <w:rFonts w:asciiTheme="minorEastAsia" w:eastAsiaTheme="minorEastAsia" w:hAnsiTheme="minorEastAsia"/>
          <w:color w:val="auto"/>
          <w:sz w:val="28"/>
          <w:szCs w:val="28"/>
        </w:rPr>
        <w:t>3</w:t>
      </w:r>
      <w:r w:rsidR="00BD23B8"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、供应商（或乙方）：</w:t>
      </w:r>
      <w:r w:rsidR="00BD23B8" w:rsidRPr="00153B24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</w:p>
    <w:p w:rsidR="00BD23B8" w:rsidRPr="00153B24" w:rsidRDefault="00950BF6" w:rsidP="00153B24">
      <w:pPr>
        <w:pStyle w:val="Default"/>
        <w:snapToGrid w:val="0"/>
        <w:spacing w:line="360" w:lineRule="auto"/>
        <w:ind w:left="1058" w:hangingChars="378" w:hanging="1058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53B24">
        <w:rPr>
          <w:rFonts w:asciiTheme="minorEastAsia" w:eastAsiaTheme="minorEastAsia" w:hAnsiTheme="minorEastAsia"/>
          <w:color w:val="auto"/>
          <w:sz w:val="28"/>
          <w:szCs w:val="28"/>
        </w:rPr>
        <w:t xml:space="preserve">    </w:t>
      </w:r>
      <w:r w:rsidR="00F9012B"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4</w:t>
      </w:r>
      <w:r w:rsidR="00BD23B8"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、地点：福建省漳州市古雷开发区腾龙路</w:t>
      </w:r>
      <w:r w:rsidR="00F9012B"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86</w:t>
      </w:r>
      <w:r w:rsidR="00BD23B8" w:rsidRPr="00153B24">
        <w:rPr>
          <w:rFonts w:asciiTheme="minorEastAsia" w:eastAsiaTheme="minorEastAsia" w:hAnsiTheme="minorEastAsia" w:hint="eastAsia"/>
          <w:color w:val="auto"/>
          <w:sz w:val="28"/>
          <w:szCs w:val="28"/>
        </w:rPr>
        <w:t>号</w:t>
      </w:r>
    </w:p>
    <w:p w:rsidR="00BD23B8" w:rsidRPr="00153B24" w:rsidRDefault="00BD23B8" w:rsidP="00950BF6">
      <w:pPr>
        <w:pStyle w:val="Default"/>
        <w:snapToGrid w:val="0"/>
        <w:spacing w:line="360" w:lineRule="auto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153B24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二、</w:t>
      </w:r>
      <w:r w:rsidRPr="00153B24">
        <w:rPr>
          <w:rFonts w:asciiTheme="minorEastAsia" w:eastAsiaTheme="minorEastAsia" w:hAnsiTheme="minorEastAsia"/>
          <w:b/>
          <w:color w:val="auto"/>
          <w:sz w:val="28"/>
          <w:szCs w:val="28"/>
        </w:rPr>
        <w:t xml:space="preserve"> </w:t>
      </w:r>
      <w:r w:rsidRPr="00153B24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投标要求</w:t>
      </w:r>
    </w:p>
    <w:p w:rsidR="007E0CEE" w:rsidRPr="00153B24" w:rsidRDefault="007E0CEE" w:rsidP="00153B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3B24">
        <w:rPr>
          <w:rFonts w:asciiTheme="minorEastAsia" w:eastAsiaTheme="minorEastAsia" w:hAnsiTheme="minorEastAsia" w:hint="eastAsia"/>
          <w:sz w:val="28"/>
          <w:szCs w:val="28"/>
        </w:rPr>
        <w:t>1、泵浦设计</w:t>
      </w:r>
      <w:r w:rsidRPr="00153B24">
        <w:rPr>
          <w:rFonts w:asciiTheme="minorEastAsia" w:eastAsiaTheme="minorEastAsia" w:hAnsiTheme="minorEastAsia"/>
          <w:sz w:val="28"/>
          <w:szCs w:val="28"/>
        </w:rPr>
        <w:t>制造</w:t>
      </w:r>
      <w:r w:rsidRPr="00153B24">
        <w:rPr>
          <w:rFonts w:asciiTheme="minorEastAsia" w:eastAsiaTheme="minorEastAsia" w:hAnsiTheme="minorEastAsia" w:hint="eastAsia"/>
          <w:sz w:val="28"/>
          <w:szCs w:val="28"/>
        </w:rPr>
        <w:t>厂商</w:t>
      </w:r>
      <w:r w:rsidRPr="00153B24">
        <w:rPr>
          <w:rFonts w:asciiTheme="minorEastAsia" w:eastAsiaTheme="minorEastAsia" w:hAnsiTheme="minorEastAsia"/>
          <w:sz w:val="28"/>
          <w:szCs w:val="28"/>
        </w:rPr>
        <w:t>或者泵浦国产化</w:t>
      </w:r>
      <w:r w:rsidRPr="00153B24">
        <w:rPr>
          <w:rFonts w:asciiTheme="minorEastAsia" w:eastAsiaTheme="minorEastAsia" w:hAnsiTheme="minorEastAsia" w:hint="eastAsia"/>
          <w:sz w:val="28"/>
          <w:szCs w:val="28"/>
        </w:rPr>
        <w:t>改造厂商。</w:t>
      </w:r>
    </w:p>
    <w:p w:rsidR="007E0CEE" w:rsidRPr="00153B24" w:rsidRDefault="007E0CEE" w:rsidP="00153B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3B2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439B4">
        <w:rPr>
          <w:rFonts w:asciiTheme="minorEastAsia" w:eastAsiaTheme="minorEastAsia" w:hAnsiTheme="minorEastAsia" w:hint="eastAsia"/>
          <w:sz w:val="28"/>
          <w:szCs w:val="28"/>
        </w:rPr>
        <w:t>、提供</w:t>
      </w:r>
      <w:r w:rsidRPr="00153B24">
        <w:rPr>
          <w:rFonts w:asciiTheme="minorEastAsia" w:eastAsiaTheme="minorEastAsia" w:hAnsiTheme="minorEastAsia" w:hint="eastAsia"/>
          <w:sz w:val="28"/>
          <w:szCs w:val="28"/>
        </w:rPr>
        <w:t>类似我</w:t>
      </w:r>
      <w:r w:rsidRPr="00153B24">
        <w:rPr>
          <w:rFonts w:asciiTheme="minorEastAsia" w:eastAsiaTheme="minorEastAsia" w:hAnsiTheme="minorEastAsia"/>
          <w:sz w:val="28"/>
          <w:szCs w:val="28"/>
        </w:rPr>
        <w:t>司泵浦性能的</w:t>
      </w:r>
      <w:r w:rsidRPr="00153B24">
        <w:rPr>
          <w:rFonts w:asciiTheme="minorEastAsia" w:eastAsiaTheme="minorEastAsia" w:hAnsiTheme="minorEastAsia" w:hint="eastAsia"/>
          <w:sz w:val="28"/>
          <w:szCs w:val="28"/>
        </w:rPr>
        <w:t>泵</w:t>
      </w:r>
      <w:r w:rsidRPr="00153B24">
        <w:rPr>
          <w:rFonts w:asciiTheme="minorEastAsia" w:eastAsiaTheme="minorEastAsia" w:hAnsiTheme="minorEastAsia"/>
          <w:sz w:val="28"/>
          <w:szCs w:val="28"/>
        </w:rPr>
        <w:t>类生产或者改造</w:t>
      </w:r>
      <w:r w:rsidR="006439B4">
        <w:rPr>
          <w:rFonts w:asciiTheme="minorEastAsia" w:eastAsiaTheme="minorEastAsia" w:hAnsiTheme="minorEastAsia" w:hint="eastAsia"/>
          <w:sz w:val="28"/>
          <w:szCs w:val="28"/>
        </w:rPr>
        <w:t>的有效</w:t>
      </w:r>
      <w:r w:rsidRPr="00153B24">
        <w:rPr>
          <w:rFonts w:asciiTheme="minorEastAsia" w:eastAsiaTheme="minorEastAsia" w:hAnsiTheme="minorEastAsia"/>
          <w:sz w:val="28"/>
          <w:szCs w:val="28"/>
        </w:rPr>
        <w:t>业绩</w:t>
      </w:r>
      <w:r w:rsidR="0031550B">
        <w:rPr>
          <w:rFonts w:asciiTheme="minorEastAsia" w:eastAsiaTheme="minorEastAsia" w:hAnsiTheme="minorEastAsia" w:hint="eastAsia"/>
          <w:sz w:val="28"/>
          <w:szCs w:val="28"/>
        </w:rPr>
        <w:t>，供甲方查验</w:t>
      </w:r>
      <w:r w:rsidRPr="00153B2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E0CEE" w:rsidRDefault="007E0CEE" w:rsidP="00153B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3B24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4408B2" w:rsidRPr="004408B2">
        <w:rPr>
          <w:rFonts w:asciiTheme="minorEastAsia" w:eastAsiaTheme="minorEastAsia" w:hAnsiTheme="minorEastAsia" w:hint="eastAsia"/>
          <w:sz w:val="28"/>
          <w:szCs w:val="28"/>
        </w:rPr>
        <w:t>按原设计材质及</w:t>
      </w:r>
      <w:r w:rsidR="004408B2">
        <w:rPr>
          <w:rFonts w:asciiTheme="minorEastAsia" w:eastAsiaTheme="minorEastAsia" w:hAnsiTheme="minorEastAsia" w:hint="eastAsia"/>
          <w:sz w:val="28"/>
          <w:szCs w:val="28"/>
        </w:rPr>
        <w:t>泵体</w:t>
      </w:r>
      <w:r w:rsidR="004408B2" w:rsidRPr="004408B2">
        <w:rPr>
          <w:rFonts w:asciiTheme="minorEastAsia" w:eastAsiaTheme="minorEastAsia" w:hAnsiTheme="minorEastAsia" w:hint="eastAsia"/>
          <w:sz w:val="28"/>
          <w:szCs w:val="28"/>
        </w:rPr>
        <w:t>内部流道尺寸进行制造加工，保证泵体安装尺寸一致，泵</w:t>
      </w:r>
      <w:r w:rsidR="005B4AED">
        <w:rPr>
          <w:rFonts w:asciiTheme="minorEastAsia" w:eastAsiaTheme="minorEastAsia" w:hAnsiTheme="minorEastAsia" w:hint="eastAsia"/>
          <w:sz w:val="28"/>
          <w:szCs w:val="28"/>
        </w:rPr>
        <w:t>体</w:t>
      </w:r>
      <w:r w:rsidR="004408B2" w:rsidRPr="004408B2">
        <w:rPr>
          <w:rFonts w:asciiTheme="minorEastAsia" w:eastAsiaTheme="minorEastAsia" w:hAnsiTheme="minorEastAsia" w:hint="eastAsia"/>
          <w:sz w:val="28"/>
          <w:szCs w:val="28"/>
        </w:rPr>
        <w:t>制造标准依据API</w:t>
      </w:r>
      <w:r w:rsidR="004408B2" w:rsidRPr="004408B2">
        <w:rPr>
          <w:rFonts w:asciiTheme="minorEastAsia" w:eastAsiaTheme="minorEastAsia" w:hAnsiTheme="minorEastAsia"/>
          <w:sz w:val="28"/>
          <w:szCs w:val="28"/>
        </w:rPr>
        <w:t>610执行</w:t>
      </w:r>
      <w:r w:rsidR="004408B2" w:rsidRPr="00153B24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408B2" w:rsidRPr="004408B2" w:rsidRDefault="004408B2" w:rsidP="00153B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75352D">
        <w:rPr>
          <w:rFonts w:asciiTheme="minorEastAsia" w:eastAsiaTheme="minorEastAsia" w:hAnsiTheme="minorEastAsia" w:hint="eastAsia"/>
          <w:sz w:val="28"/>
          <w:szCs w:val="28"/>
        </w:rPr>
        <w:t>结合泵体泄漏现状，</w:t>
      </w:r>
      <w:r>
        <w:rPr>
          <w:rFonts w:asciiTheme="minorEastAsia" w:eastAsiaTheme="minorEastAsia" w:hAnsiTheme="minorEastAsia" w:hint="eastAsia"/>
          <w:sz w:val="28"/>
          <w:szCs w:val="28"/>
        </w:rPr>
        <w:t>提供泵体</w:t>
      </w:r>
      <w:r w:rsidR="0075352D">
        <w:rPr>
          <w:rFonts w:asciiTheme="minorEastAsia" w:eastAsiaTheme="minorEastAsia" w:hAnsiTheme="minorEastAsia" w:hint="eastAsia"/>
          <w:sz w:val="28"/>
          <w:szCs w:val="28"/>
        </w:rPr>
        <w:t>铸造技术优化方案；</w:t>
      </w:r>
    </w:p>
    <w:p w:rsidR="00443DA0" w:rsidRPr="00153B24" w:rsidRDefault="00C62B1F" w:rsidP="00950BF6">
      <w:pPr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950BF6" w:rsidRPr="00153B24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443DA0" w:rsidRPr="00153B24">
        <w:rPr>
          <w:rFonts w:asciiTheme="minorEastAsia" w:eastAsiaTheme="minorEastAsia" w:hAnsiTheme="minorEastAsia" w:hint="eastAsia"/>
          <w:b/>
          <w:sz w:val="28"/>
          <w:szCs w:val="28"/>
        </w:rPr>
        <w:t>设备参数</w:t>
      </w:r>
    </w:p>
    <w:p w:rsidR="00F26961" w:rsidRPr="00F26961" w:rsidRDefault="00F26961" w:rsidP="004408B2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F26961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P-110为氧化剂输送泵,原设备制造厂为磨锐（上海）有限公司的进口泵，共计4台。电机功率560KW，轴功率520KW，</w:t>
      </w:r>
      <w:bookmarkStart w:id="0" w:name="_GoBack"/>
      <w:r w:rsidRPr="00DC1FEF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转速</w:t>
      </w:r>
      <w:r w:rsidR="00DC1FEF" w:rsidRPr="00DC1FEF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29</w:t>
      </w:r>
      <w:r w:rsidRPr="00DC1FEF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80</w:t>
      </w:r>
      <w:r w:rsidRPr="00DC1FEF">
        <w:rPr>
          <w:rFonts w:asciiTheme="minorEastAsia" w:eastAsiaTheme="minorEastAsia" w:hAnsiTheme="minorEastAsia" w:cs="Times New Roman"/>
          <w:kern w:val="0"/>
          <w:sz w:val="28"/>
          <w:szCs w:val="28"/>
        </w:rPr>
        <w:t>rpm</w:t>
      </w:r>
      <w:r w:rsidRPr="00DC1FEF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，</w:t>
      </w:r>
      <w:bookmarkEnd w:id="0"/>
      <w:r w:rsidRPr="00F26961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介质醋酸溶液，操作温度87℃，操作密度960</w:t>
      </w:r>
      <w:r w:rsidRPr="00F26961">
        <w:rPr>
          <w:rFonts w:asciiTheme="minorEastAsia" w:eastAsiaTheme="minorEastAsia" w:hAnsiTheme="minorEastAsia" w:cs="Times New Roman"/>
          <w:kern w:val="0"/>
          <w:sz w:val="28"/>
          <w:szCs w:val="28"/>
        </w:rPr>
        <w:t>g/m3</w:t>
      </w:r>
      <w:r w:rsidRPr="00F26961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 xml:space="preserve">，流量567m3/h，入口操作压力0.029MPaG，出口操作压力2.32 </w:t>
      </w:r>
      <w:proofErr w:type="spellStart"/>
      <w:r w:rsidRPr="00F26961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M</w:t>
      </w:r>
      <w:r w:rsidRPr="00F26961">
        <w:rPr>
          <w:rFonts w:asciiTheme="minorEastAsia" w:eastAsiaTheme="minorEastAsia" w:hAnsiTheme="minorEastAsia" w:cs="Times New Roman"/>
          <w:kern w:val="0"/>
          <w:sz w:val="28"/>
          <w:szCs w:val="28"/>
        </w:rPr>
        <w:t>p</w:t>
      </w:r>
      <w:r w:rsidRPr="00F26961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aG</w:t>
      </w:r>
      <w:proofErr w:type="spellEnd"/>
      <w:r w:rsidRPr="00F26961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。</w:t>
      </w:r>
    </w:p>
    <w:p w:rsidR="00443DA0" w:rsidRPr="00153B24" w:rsidRDefault="00C62B1F" w:rsidP="00950BF6">
      <w:pPr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950BF6" w:rsidRPr="00153B24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376FBB" w:rsidRPr="00153B24">
        <w:rPr>
          <w:rFonts w:asciiTheme="minorEastAsia" w:eastAsiaTheme="minorEastAsia" w:hAnsiTheme="minorEastAsia" w:hint="eastAsia"/>
          <w:b/>
          <w:sz w:val="28"/>
          <w:szCs w:val="28"/>
        </w:rPr>
        <w:t>目前设备运行情况</w:t>
      </w:r>
    </w:p>
    <w:p w:rsidR="00F26961" w:rsidRPr="00153B24" w:rsidRDefault="005B4AED" w:rsidP="004408B2">
      <w:pPr>
        <w:pStyle w:val="WPSPlain"/>
        <w:spacing w:line="360" w:lineRule="auto"/>
        <w:ind w:firstLineChars="200" w:firstLine="560"/>
        <w:textAlignment w:val="top"/>
        <w:rPr>
          <w:rFonts w:asciiTheme="minorEastAsia" w:eastAsiaTheme="minorEastAsia" w:hAnsiTheme="minorEastAsia"/>
          <w:dstrike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2"/>
          <w:sz w:val="28"/>
          <w:szCs w:val="28"/>
        </w:rPr>
        <w:t>该</w:t>
      </w:r>
      <w:r w:rsidR="00F26961" w:rsidRPr="004408B2">
        <w:rPr>
          <w:rFonts w:asciiTheme="minorEastAsia" w:eastAsiaTheme="minorEastAsia" w:hAnsiTheme="minorEastAsia" w:cs="宋体" w:hint="eastAsia"/>
          <w:kern w:val="2"/>
          <w:sz w:val="28"/>
          <w:szCs w:val="28"/>
        </w:rPr>
        <w:t>泵体</w:t>
      </w:r>
      <w:r w:rsidR="00F26961" w:rsidRPr="004408B2">
        <w:rPr>
          <w:rFonts w:asciiTheme="minorEastAsia" w:eastAsiaTheme="minorEastAsia" w:hAnsiTheme="minorEastAsia" w:cs="宋体"/>
          <w:kern w:val="2"/>
          <w:sz w:val="28"/>
          <w:szCs w:val="28"/>
        </w:rPr>
        <w:t>在压铸过程中铸件铸造质量不高</w:t>
      </w:r>
      <w:r w:rsidR="00F26961" w:rsidRPr="004408B2">
        <w:rPr>
          <w:rFonts w:asciiTheme="minorEastAsia" w:eastAsiaTheme="minorEastAsia" w:hAnsiTheme="minorEastAsia" w:cs="宋体" w:hint="eastAsia"/>
          <w:kern w:val="2"/>
          <w:sz w:val="28"/>
          <w:szCs w:val="28"/>
        </w:rPr>
        <w:t>，加速设备点蚀</w:t>
      </w:r>
      <w:r w:rsidR="004408B2" w:rsidRPr="004408B2">
        <w:rPr>
          <w:rFonts w:asciiTheme="minorEastAsia" w:eastAsiaTheme="minorEastAsia" w:hAnsiTheme="minorEastAsia" w:cs="宋体" w:hint="eastAsia"/>
          <w:kern w:val="2"/>
          <w:sz w:val="28"/>
          <w:szCs w:val="28"/>
        </w:rPr>
        <w:t>现象，导致设备泵壳本体、泵口密封面处均出现严重的泄漏现象。</w:t>
      </w:r>
    </w:p>
    <w:p w:rsidR="00BD23B8" w:rsidRPr="00153B24" w:rsidRDefault="00C62B1F" w:rsidP="00950BF6">
      <w:pPr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BD23B8" w:rsidRPr="00153B24">
        <w:rPr>
          <w:rFonts w:asciiTheme="minorEastAsia" w:eastAsiaTheme="minorEastAsia" w:hAnsiTheme="minorEastAsia" w:hint="eastAsia"/>
          <w:b/>
          <w:sz w:val="28"/>
          <w:szCs w:val="28"/>
        </w:rPr>
        <w:t>、项目</w:t>
      </w:r>
      <w:r w:rsidR="008247A2" w:rsidRPr="00153B24">
        <w:rPr>
          <w:rFonts w:asciiTheme="minorEastAsia" w:eastAsiaTheme="minorEastAsia" w:hAnsiTheme="minorEastAsia" w:hint="eastAsia"/>
          <w:b/>
          <w:sz w:val="28"/>
          <w:szCs w:val="28"/>
        </w:rPr>
        <w:t>范围及</w:t>
      </w:r>
      <w:r w:rsidR="0098022F" w:rsidRPr="00153B24">
        <w:rPr>
          <w:rFonts w:asciiTheme="minorEastAsia" w:eastAsiaTheme="minorEastAsia" w:hAnsiTheme="minorEastAsia" w:hint="eastAsia"/>
          <w:b/>
          <w:sz w:val="28"/>
          <w:szCs w:val="28"/>
        </w:rPr>
        <w:t>供货内容</w:t>
      </w:r>
    </w:p>
    <w:p w:rsidR="004408B2" w:rsidRPr="00153B24" w:rsidRDefault="004408B2" w:rsidP="004408B2">
      <w:pPr>
        <w:spacing w:line="360" w:lineRule="auto"/>
        <w:ind w:firstLineChars="202" w:firstLine="566"/>
        <w:jc w:val="left"/>
        <w:rPr>
          <w:rFonts w:asciiTheme="minorEastAsia" w:eastAsiaTheme="minorEastAsia" w:hAnsiTheme="minorEastAsia"/>
          <w:sz w:val="28"/>
          <w:szCs w:val="28"/>
        </w:rPr>
      </w:pPr>
      <w:r w:rsidRPr="004408B2">
        <w:rPr>
          <w:rFonts w:asciiTheme="minorEastAsia" w:eastAsiaTheme="minorEastAsia" w:hAnsiTheme="minorEastAsia" w:hint="eastAsia"/>
          <w:sz w:val="28"/>
          <w:szCs w:val="28"/>
        </w:rPr>
        <w:t>氧化剂输送泵泵体</w:t>
      </w:r>
      <w:r w:rsidR="0075352D">
        <w:rPr>
          <w:rFonts w:asciiTheme="minorEastAsia" w:eastAsiaTheme="minorEastAsia" w:hAnsiTheme="minorEastAsia" w:hint="eastAsia"/>
          <w:sz w:val="28"/>
          <w:szCs w:val="28"/>
        </w:rPr>
        <w:t>2台</w:t>
      </w:r>
      <w:r w:rsidR="00C12B29" w:rsidRPr="005B4AE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（需测绘加工，并提供图纸）</w:t>
      </w:r>
      <w:r w:rsidR="0075352D" w:rsidRPr="005B4AE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75352D">
        <w:rPr>
          <w:rFonts w:asciiTheme="minorEastAsia" w:eastAsiaTheme="minorEastAsia" w:hAnsiTheme="minorEastAsia" w:hint="eastAsia"/>
          <w:sz w:val="28"/>
          <w:szCs w:val="28"/>
        </w:rPr>
        <w:t>不含其他</w:t>
      </w:r>
      <w:r w:rsidR="0075352D">
        <w:rPr>
          <w:rFonts w:asciiTheme="minorEastAsia" w:eastAsiaTheme="minorEastAsia" w:hAnsiTheme="minorEastAsia" w:hint="eastAsia"/>
          <w:sz w:val="28"/>
          <w:szCs w:val="28"/>
        </w:rPr>
        <w:lastRenderedPageBreak/>
        <w:t>零配件。</w:t>
      </w:r>
    </w:p>
    <w:p w:rsidR="000901DA" w:rsidRPr="00153B24" w:rsidRDefault="0075352D" w:rsidP="00950BF6">
      <w:pPr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="00BD23B8" w:rsidRPr="00153B24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C601A3">
        <w:rPr>
          <w:rFonts w:asciiTheme="minorEastAsia" w:eastAsiaTheme="minorEastAsia" w:hAnsiTheme="minorEastAsia" w:hint="eastAsia"/>
          <w:b/>
          <w:sz w:val="28"/>
          <w:szCs w:val="28"/>
        </w:rPr>
        <w:t>供货期、</w:t>
      </w:r>
      <w:r w:rsidR="000901DA" w:rsidRPr="00153B24">
        <w:rPr>
          <w:rFonts w:asciiTheme="minorEastAsia" w:eastAsiaTheme="minorEastAsia" w:hAnsiTheme="minorEastAsia" w:hint="eastAsia"/>
          <w:b/>
          <w:sz w:val="28"/>
          <w:szCs w:val="28"/>
        </w:rPr>
        <w:t>质保和服务承诺</w:t>
      </w:r>
    </w:p>
    <w:p w:rsidR="00C601A3" w:rsidRDefault="000901DA" w:rsidP="00153B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3B2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463E6" w:rsidRPr="00153B2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601A3">
        <w:rPr>
          <w:rFonts w:asciiTheme="minorEastAsia" w:eastAsiaTheme="minorEastAsia" w:hAnsiTheme="minorEastAsia" w:hint="eastAsia"/>
          <w:sz w:val="28"/>
          <w:szCs w:val="28"/>
        </w:rPr>
        <w:t>供货期</w:t>
      </w:r>
      <w:r w:rsidR="00455BE7">
        <w:rPr>
          <w:rFonts w:asciiTheme="minorEastAsia" w:eastAsiaTheme="minorEastAsia" w:hAnsiTheme="minorEastAsia" w:hint="eastAsia"/>
          <w:sz w:val="28"/>
          <w:szCs w:val="28"/>
        </w:rPr>
        <w:t>：不超过120天</w:t>
      </w:r>
      <w:r w:rsidR="00C65C4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901DA" w:rsidRPr="00153B24" w:rsidRDefault="00C601A3" w:rsidP="00153B24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153B24" w:rsidRPr="00153B24">
        <w:rPr>
          <w:rFonts w:asciiTheme="minorEastAsia" w:eastAsiaTheme="minorEastAsia" w:hAnsiTheme="minorEastAsia" w:hint="eastAsia"/>
          <w:sz w:val="28"/>
          <w:szCs w:val="28"/>
        </w:rPr>
        <w:t>设备机械性能保证由供应商负责,并提供安装指导服务。质保期为开车后</w:t>
      </w:r>
      <w:r w:rsidR="00153B24" w:rsidRPr="00153B24">
        <w:rPr>
          <w:rFonts w:asciiTheme="minorEastAsia" w:eastAsiaTheme="minorEastAsia" w:hAnsiTheme="minorEastAsia"/>
          <w:sz w:val="28"/>
          <w:szCs w:val="28"/>
        </w:rPr>
        <w:t>1</w:t>
      </w:r>
      <w:r w:rsidR="00153B24" w:rsidRPr="00153B24">
        <w:rPr>
          <w:rFonts w:asciiTheme="minorEastAsia" w:eastAsiaTheme="minorEastAsia" w:hAnsiTheme="minorEastAsia" w:hint="eastAsia"/>
          <w:sz w:val="28"/>
          <w:szCs w:val="28"/>
        </w:rPr>
        <w:t>2个月或货到现场后18个月，以先到为准。</w:t>
      </w:r>
      <w:r w:rsidR="000901DA" w:rsidRPr="00153B24">
        <w:rPr>
          <w:rFonts w:asciiTheme="minorEastAsia" w:eastAsiaTheme="minorEastAsia" w:hAnsiTheme="minorEastAsia" w:hint="eastAsia"/>
          <w:sz w:val="28"/>
          <w:szCs w:val="28"/>
        </w:rPr>
        <w:t>（仅限改造相关内容，</w:t>
      </w:r>
      <w:proofErr w:type="gramStart"/>
      <w:r w:rsidR="000901DA" w:rsidRPr="00153B24">
        <w:rPr>
          <w:rFonts w:asciiTheme="minorEastAsia" w:eastAsiaTheme="minorEastAsia" w:hAnsiTheme="minorEastAsia" w:hint="eastAsia"/>
          <w:sz w:val="28"/>
          <w:szCs w:val="28"/>
        </w:rPr>
        <w:t>利旧项目</w:t>
      </w:r>
      <w:proofErr w:type="gramEnd"/>
      <w:r w:rsidR="000901DA" w:rsidRPr="00153B24">
        <w:rPr>
          <w:rFonts w:asciiTheme="minorEastAsia" w:eastAsiaTheme="minorEastAsia" w:hAnsiTheme="minorEastAsia" w:hint="eastAsia"/>
          <w:sz w:val="28"/>
          <w:szCs w:val="28"/>
        </w:rPr>
        <w:t>不在质</w:t>
      </w:r>
      <w:proofErr w:type="gramStart"/>
      <w:r w:rsidR="000901DA" w:rsidRPr="00153B24">
        <w:rPr>
          <w:rFonts w:asciiTheme="minorEastAsia" w:eastAsiaTheme="minorEastAsia" w:hAnsiTheme="minorEastAsia" w:hint="eastAsia"/>
          <w:sz w:val="28"/>
          <w:szCs w:val="28"/>
        </w:rPr>
        <w:t>保范围</w:t>
      </w:r>
      <w:proofErr w:type="gramEnd"/>
      <w:r w:rsidR="000901DA" w:rsidRPr="00153B24">
        <w:rPr>
          <w:rFonts w:asciiTheme="minorEastAsia" w:eastAsiaTheme="minorEastAsia" w:hAnsiTheme="minorEastAsia" w:hint="eastAsia"/>
          <w:sz w:val="28"/>
          <w:szCs w:val="28"/>
        </w:rPr>
        <w:t>内）。</w:t>
      </w:r>
    </w:p>
    <w:p w:rsidR="00CA2192" w:rsidRPr="00F40C8C" w:rsidRDefault="00F40C8C" w:rsidP="00F40C8C">
      <w:pPr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CA2192" w:rsidRPr="00F40C8C">
        <w:rPr>
          <w:rFonts w:asciiTheme="minorEastAsia" w:eastAsiaTheme="minorEastAsia" w:hAnsiTheme="minorEastAsia" w:hint="eastAsia"/>
          <w:b/>
          <w:sz w:val="28"/>
          <w:szCs w:val="28"/>
        </w:rPr>
        <w:t>、评选方式</w:t>
      </w:r>
    </w:p>
    <w:p w:rsidR="003718CA" w:rsidRDefault="00CA2192" w:rsidP="00CA2192">
      <w:pPr>
        <w:spacing w:line="360" w:lineRule="auto"/>
        <w:jc w:val="left"/>
        <w:rPr>
          <w:rFonts w:asciiTheme="majorEastAsia" w:eastAsiaTheme="majorEastAsia" w:hAnsiTheme="majorEastAsia"/>
          <w:spacing w:val="9"/>
          <w:sz w:val="28"/>
          <w:szCs w:val="28"/>
        </w:rPr>
      </w:pPr>
      <w:r w:rsidRPr="00D51BE0">
        <w:rPr>
          <w:rFonts w:asciiTheme="majorEastAsia" w:eastAsiaTheme="majorEastAsia" w:hAnsiTheme="majorEastAsia"/>
          <w:spacing w:val="-3"/>
          <w:sz w:val="28"/>
          <w:szCs w:val="28"/>
        </w:rPr>
        <w:t>本案的详细评审采用综合评选的方式，技术</w:t>
      </w:r>
      <w:proofErr w:type="gramStart"/>
      <w:r w:rsidRPr="00D51BE0">
        <w:rPr>
          <w:rFonts w:asciiTheme="majorEastAsia" w:eastAsiaTheme="majorEastAsia" w:hAnsiTheme="majorEastAsia"/>
          <w:spacing w:val="-3"/>
          <w:sz w:val="28"/>
          <w:szCs w:val="28"/>
        </w:rPr>
        <w:t>评分占</w:t>
      </w:r>
      <w:proofErr w:type="gramEnd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比</w:t>
      </w:r>
      <w:r w:rsidR="00F40C8C">
        <w:rPr>
          <w:rFonts w:asciiTheme="majorEastAsia" w:eastAsiaTheme="majorEastAsia" w:hAnsiTheme="majorEastAsia" w:hint="eastAsia"/>
          <w:spacing w:val="9"/>
          <w:sz w:val="28"/>
          <w:szCs w:val="28"/>
        </w:rPr>
        <w:t>4</w:t>
      </w:r>
      <w:r>
        <w:rPr>
          <w:rFonts w:asciiTheme="majorEastAsia" w:eastAsiaTheme="majorEastAsia" w:hAnsiTheme="majorEastAsia"/>
          <w:spacing w:val="9"/>
          <w:sz w:val="28"/>
          <w:szCs w:val="28"/>
        </w:rPr>
        <w:t>0</w:t>
      </w:r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%,报价</w:t>
      </w:r>
      <w:proofErr w:type="gramStart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评分占</w:t>
      </w:r>
      <w:proofErr w:type="gramEnd"/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比</w:t>
      </w:r>
      <w:r w:rsidR="00F40C8C">
        <w:rPr>
          <w:rFonts w:asciiTheme="majorEastAsia" w:eastAsiaTheme="majorEastAsia" w:hAnsiTheme="majorEastAsia" w:hint="eastAsia"/>
          <w:spacing w:val="9"/>
          <w:sz w:val="28"/>
          <w:szCs w:val="28"/>
        </w:rPr>
        <w:t>6</w:t>
      </w:r>
      <w:r w:rsidRPr="00D51BE0">
        <w:rPr>
          <w:rFonts w:asciiTheme="majorEastAsia" w:eastAsiaTheme="majorEastAsia" w:hAnsiTheme="majorEastAsia" w:hint="eastAsia"/>
          <w:spacing w:val="9"/>
          <w:sz w:val="28"/>
          <w:szCs w:val="28"/>
        </w:rPr>
        <w:t>0</w:t>
      </w:r>
      <w:r w:rsidRPr="00D51BE0">
        <w:rPr>
          <w:rFonts w:asciiTheme="majorEastAsia" w:eastAsiaTheme="majorEastAsia" w:hAnsiTheme="majorEastAsia"/>
          <w:spacing w:val="9"/>
          <w:sz w:val="28"/>
          <w:szCs w:val="28"/>
        </w:rPr>
        <w:t>%:具体评审项目如下：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288"/>
        <w:gridCol w:w="867"/>
        <w:gridCol w:w="6783"/>
      </w:tblGrid>
      <w:tr w:rsidR="00CA2192" w:rsidTr="00AA0A67">
        <w:trPr>
          <w:trHeight w:val="788"/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192" w:rsidRDefault="00CA2192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192" w:rsidRDefault="00CA2192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内容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192" w:rsidRDefault="00CA2192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192" w:rsidRDefault="00CA2192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评分规则</w:t>
            </w:r>
          </w:p>
        </w:tc>
      </w:tr>
      <w:tr w:rsidR="00CA2192" w:rsidTr="00C65C44">
        <w:trPr>
          <w:trHeight w:val="657"/>
          <w:jc w:val="center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192" w:rsidRDefault="00CA2192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一</w:t>
            </w:r>
            <w:proofErr w:type="gramEnd"/>
          </w:p>
        </w:tc>
        <w:tc>
          <w:tcPr>
            <w:tcW w:w="8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192" w:rsidRDefault="00CA2192" w:rsidP="00F40C8C">
            <w:pPr>
              <w:autoSpaceDE w:val="0"/>
              <w:autoSpaceDN w:val="0"/>
              <w:spacing w:line="460" w:lineRule="exact"/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技术标（</w:t>
            </w:r>
            <w:r w:rsidR="00F40C8C"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  <w:t>4</w:t>
            </w:r>
            <w:r>
              <w:rPr>
                <w:rFonts w:ascii="宋体" w:hAnsi="宋体"/>
                <w:b/>
                <w:bCs/>
                <w:sz w:val="24"/>
                <w:szCs w:val="24"/>
                <w:lang w:val="zh-CN"/>
              </w:rPr>
              <w:t>0分）</w:t>
            </w:r>
          </w:p>
        </w:tc>
      </w:tr>
      <w:tr w:rsidR="00F40C8C" w:rsidTr="00F40C8C">
        <w:trPr>
          <w:trHeight w:val="1384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体系认证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C8C" w:rsidRPr="00F40C8C" w:rsidRDefault="00F40C8C" w:rsidP="00AA0A67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Arial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投标人体系认证：</w:t>
            </w:r>
            <w:r>
              <w:rPr>
                <w:rFonts w:ascii="宋体" w:hAnsi="宋体" w:cs="Arial" w:hint="eastAsia"/>
                <w:kern w:val="0"/>
                <w:sz w:val="24"/>
                <w:szCs w:val="20"/>
              </w:rPr>
              <w:t>投标人同时具备有效的质量体系认证、职业健康安全管理体系认证、环境管理体系认证得3</w:t>
            </w:r>
            <w:r>
              <w:rPr>
                <w:rFonts w:ascii="宋体" w:hAnsi="宋体" w:cs="Arial"/>
                <w:kern w:val="0"/>
                <w:sz w:val="24"/>
                <w:szCs w:val="20"/>
                <w:lang w:val="zh-CN"/>
              </w:rPr>
              <w:t>分，</w:t>
            </w:r>
            <w:r>
              <w:rPr>
                <w:rFonts w:ascii="宋体" w:hAnsi="宋体" w:cs="Arial" w:hint="eastAsia"/>
                <w:kern w:val="0"/>
                <w:sz w:val="24"/>
                <w:szCs w:val="20"/>
              </w:rPr>
              <w:t>每缺少1项扣1</w:t>
            </w:r>
            <w:r>
              <w:rPr>
                <w:rFonts w:ascii="宋体" w:hAnsi="宋体" w:cs="Arial"/>
                <w:kern w:val="0"/>
                <w:sz w:val="24"/>
                <w:szCs w:val="20"/>
                <w:lang w:val="zh-CN"/>
              </w:rPr>
              <w:t>分，</w:t>
            </w:r>
            <w:r>
              <w:rPr>
                <w:rFonts w:ascii="宋体" w:hAnsi="宋体" w:cs="Arial" w:hint="eastAsia"/>
                <w:kern w:val="0"/>
                <w:sz w:val="24"/>
                <w:szCs w:val="20"/>
              </w:rPr>
              <w:t>扣完为止</w:t>
            </w:r>
            <w:r>
              <w:rPr>
                <w:rFonts w:ascii="宋体" w:hAnsi="宋体" w:cs="Arial"/>
                <w:kern w:val="0"/>
                <w:sz w:val="24"/>
                <w:szCs w:val="20"/>
                <w:lang w:val="zh-CN"/>
              </w:rPr>
              <w:t>。</w:t>
            </w:r>
          </w:p>
        </w:tc>
      </w:tr>
      <w:tr w:rsidR="00F40C8C" w:rsidTr="00AA0A67">
        <w:trPr>
          <w:trHeight w:val="2108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制造及技术能力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C8C" w:rsidRPr="00F40C8C" w:rsidRDefault="00F40C8C" w:rsidP="00AA0A67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bCs/>
                <w:sz w:val="24"/>
              </w:rPr>
            </w:pPr>
            <w:r w:rsidRPr="00F60F06">
              <w:rPr>
                <w:rFonts w:ascii="宋体" w:hAnsi="宋体" w:cs="宋体" w:hint="eastAsia"/>
                <w:sz w:val="24"/>
              </w:rPr>
              <w:t>根据投标人是否具备数控加工中心能力，具有化学成份分析，</w:t>
            </w:r>
            <w:r>
              <w:rPr>
                <w:rFonts w:ascii="宋体" w:hAnsi="宋体" w:cs="宋体" w:hint="eastAsia"/>
                <w:sz w:val="24"/>
              </w:rPr>
              <w:t>硬度检测仪、</w:t>
            </w:r>
            <w:r w:rsidRPr="00F60F06">
              <w:rPr>
                <w:rFonts w:ascii="宋体" w:hAnsi="宋体" w:cs="宋体" w:hint="eastAsia"/>
                <w:sz w:val="24"/>
              </w:rPr>
              <w:t>超声检测UT和液体渗透检测PT</w:t>
            </w:r>
            <w:r>
              <w:rPr>
                <w:rFonts w:ascii="宋体" w:hAnsi="宋体" w:cs="宋体" w:hint="eastAsia"/>
                <w:sz w:val="24"/>
              </w:rPr>
              <w:t>等无损检测能力，具有铸造设备及检验能力</w:t>
            </w:r>
            <w:r w:rsidRPr="00F60F06">
              <w:rPr>
                <w:rFonts w:ascii="宋体" w:hAnsi="宋体" w:cs="宋体" w:hint="eastAsia"/>
                <w:sz w:val="24"/>
              </w:rPr>
              <w:t>等，由评委进行评议并在</w:t>
            </w:r>
            <w:r w:rsidRPr="00F60F06">
              <w:rPr>
                <w:rFonts w:ascii="宋体" w:hAnsi="宋体" w:cs="宋体"/>
                <w:sz w:val="24"/>
              </w:rPr>
              <w:t>1</w:t>
            </w:r>
            <w:r w:rsidRPr="00F60F06">
              <w:rPr>
                <w:rFonts w:ascii="宋体" w:hAnsi="宋体" w:cs="宋体" w:hint="eastAsia"/>
                <w:sz w:val="24"/>
              </w:rPr>
              <w:t>～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 w:rsidRPr="00F60F06">
              <w:rPr>
                <w:rFonts w:ascii="宋体" w:hAnsi="宋体" w:cs="宋体" w:hint="eastAsia"/>
                <w:sz w:val="24"/>
              </w:rPr>
              <w:t>分之间进行评分。以上需要投标人提供相关证明（如照片、设备合格证等），不提供者不得分。</w:t>
            </w:r>
          </w:p>
        </w:tc>
      </w:tr>
      <w:tr w:rsidR="00F40C8C" w:rsidTr="00F40C8C">
        <w:trPr>
          <w:trHeight w:val="1686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pStyle w:val="flName"/>
              <w:spacing w:before="0" w:after="0" w:line="46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方案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pStyle w:val="flName"/>
              <w:spacing w:before="0" w:after="0" w:line="460" w:lineRule="exact"/>
              <w:rPr>
                <w:rFonts w:ascii="宋体" w:eastAsia="宋体" w:hAnsi="宋体" w:cs="宋体"/>
                <w:bCs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pacing w:val="-2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pacing w:val="-2"/>
                <w:sz w:val="24"/>
                <w:szCs w:val="24"/>
              </w:rPr>
              <w:t>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C8C" w:rsidRPr="00F60F06" w:rsidRDefault="00F40C8C" w:rsidP="00CA2192">
            <w:pPr>
              <w:snapToGrid w:val="0"/>
              <w:spacing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60F06">
              <w:rPr>
                <w:rFonts w:ascii="宋体" w:hAnsi="宋体" w:hint="eastAsia"/>
                <w:sz w:val="24"/>
                <w:szCs w:val="24"/>
              </w:rPr>
              <w:t>总体方案（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分）：根据投标人提供的泵体制造方案（至少应包含</w:t>
            </w:r>
            <w:r w:rsidRPr="00F60F06">
              <w:rPr>
                <w:rFonts w:ascii="宋体" w:hAnsi="宋体" w:hint="eastAsia"/>
                <w:sz w:val="24"/>
                <w:szCs w:val="24"/>
              </w:rPr>
              <w:t>制造图纸、质量控制、技术偏离等）的完整度进行评分，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能提供设计图纸及详细设计改造方案</w:t>
            </w:r>
            <w:r>
              <w:rPr>
                <w:rFonts w:ascii="宋体" w:hAnsi="宋体" w:hint="eastAsia"/>
                <w:sz w:val="24"/>
                <w:szCs w:val="24"/>
              </w:rPr>
              <w:t>评标人在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 w:rsidRPr="002143A5">
              <w:rPr>
                <w:rFonts w:ascii="宋体" w:hAnsi="宋体"/>
                <w:sz w:val="24"/>
                <w:szCs w:val="24"/>
              </w:rPr>
              <w:t>-10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之间评分，基本完整的在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1</w:t>
            </w:r>
            <w:r w:rsidRPr="002143A5">
              <w:rPr>
                <w:rFonts w:ascii="宋体" w:hAnsi="宋体"/>
                <w:sz w:val="24"/>
                <w:szCs w:val="24"/>
              </w:rPr>
              <w:t>-5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之间评分</w:t>
            </w:r>
            <w:r w:rsidRPr="002143A5">
              <w:rPr>
                <w:rFonts w:ascii="宋体" w:hAnsi="宋体" w:hint="eastAsia"/>
                <w:sz w:val="24"/>
                <w:szCs w:val="24"/>
              </w:rPr>
              <w:t>，未提交不得分</w:t>
            </w:r>
            <w:r w:rsidRPr="00F60F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F40C8C" w:rsidRPr="00BF3C81" w:rsidTr="00F40C8C">
        <w:trPr>
          <w:trHeight w:val="1844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A2192">
              <w:rPr>
                <w:rFonts w:ascii="宋体" w:hAnsi="宋体" w:hint="eastAsia"/>
                <w:sz w:val="24"/>
                <w:szCs w:val="24"/>
              </w:rPr>
              <w:t>投标人类似项目业绩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Pr="00F60F06" w:rsidRDefault="00442F13" w:rsidP="00AD0DAC">
            <w:pPr>
              <w:pStyle w:val="TableParagraph"/>
              <w:adjustRightInd w:val="0"/>
              <w:snapToGrid w:val="0"/>
              <w:spacing w:line="460" w:lineRule="exact"/>
              <w:ind w:firstLineChars="200" w:firstLine="480"/>
              <w:rPr>
                <w:rFonts w:hAnsi="宋体"/>
                <w:sz w:val="24"/>
              </w:rPr>
            </w:pPr>
            <w:r w:rsidRPr="00C65B5B">
              <w:rPr>
                <w:rFonts w:ascii="宋体" w:hAnsi="宋体" w:cs="宋体" w:hint="eastAsia"/>
                <w:bCs/>
                <w:sz w:val="24"/>
              </w:rPr>
              <w:t>近五年参与我司泵浦国产化及泵类产品生产或者改造的有效业绩，投标人应附上项目业绩合同复印件，根据案例难易</w:t>
            </w:r>
            <w:proofErr w:type="gramStart"/>
            <w:r w:rsidRPr="00C65B5B">
              <w:rPr>
                <w:rFonts w:ascii="宋体" w:hAnsi="宋体" w:cs="宋体" w:hint="eastAsia"/>
                <w:bCs/>
                <w:sz w:val="24"/>
              </w:rPr>
              <w:t>情讯及</w:t>
            </w:r>
            <w:proofErr w:type="gramEnd"/>
            <w:r w:rsidRPr="00C65B5B">
              <w:rPr>
                <w:rFonts w:ascii="宋体" w:hAnsi="宋体" w:cs="宋体" w:hint="eastAsia"/>
                <w:bCs/>
                <w:sz w:val="24"/>
              </w:rPr>
              <w:t>案例数量在 1-8</w:t>
            </w:r>
            <w:r>
              <w:rPr>
                <w:rFonts w:ascii="宋体" w:hAnsi="宋体" w:cs="宋体" w:hint="eastAsia"/>
                <w:bCs/>
                <w:sz w:val="24"/>
              </w:rPr>
              <w:t>分之间评分。提交与本案一致或类似规格</w:t>
            </w:r>
            <w:r w:rsidRPr="00C65B5B">
              <w:rPr>
                <w:rFonts w:ascii="宋体" w:hAnsi="宋体" w:cs="宋体" w:hint="eastAsia"/>
                <w:bCs/>
                <w:sz w:val="24"/>
              </w:rPr>
              <w:t>型号的国产化泵类产品，每提交一</w:t>
            </w:r>
            <w:r w:rsidR="00AD0DAC">
              <w:rPr>
                <w:rFonts w:ascii="宋体" w:hAnsi="宋体" w:cs="宋体" w:hint="eastAsia"/>
                <w:bCs/>
                <w:sz w:val="24"/>
              </w:rPr>
              <w:t>台</w:t>
            </w:r>
            <w:r w:rsidRPr="00C65B5B">
              <w:rPr>
                <w:rFonts w:ascii="宋体" w:hAnsi="宋体" w:cs="宋体" w:hint="eastAsia"/>
                <w:bCs/>
                <w:sz w:val="24"/>
              </w:rPr>
              <w:t>加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 w:rsidRPr="00C65B5B">
              <w:rPr>
                <w:rFonts w:ascii="宋体" w:hAnsi="宋体" w:cs="宋体" w:hint="eastAsia"/>
                <w:bCs/>
                <w:sz w:val="24"/>
              </w:rPr>
              <w:t>分，封顶 12分(提</w:t>
            </w:r>
            <w:proofErr w:type="gramStart"/>
            <w:r w:rsidRPr="00C65B5B">
              <w:rPr>
                <w:rFonts w:ascii="宋体" w:hAnsi="宋体" w:cs="宋体" w:hint="eastAsia"/>
                <w:bCs/>
                <w:sz w:val="24"/>
              </w:rPr>
              <w:t>实相应</w:t>
            </w:r>
            <w:proofErr w:type="gramEnd"/>
            <w:r w:rsidRPr="00C65B5B">
              <w:rPr>
                <w:rFonts w:ascii="宋体" w:hAnsi="宋体" w:cs="宋体" w:hint="eastAsia"/>
                <w:bCs/>
                <w:sz w:val="24"/>
              </w:rPr>
              <w:t>合同复印件，不提交不得分)。</w:t>
            </w:r>
          </w:p>
        </w:tc>
      </w:tr>
      <w:tr w:rsidR="00F40C8C" w:rsidTr="00F40C8C">
        <w:trPr>
          <w:trHeight w:val="1407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27195C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售后服务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3分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F40C8C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投标人须详细描述其售后服务方案，至少包含售后服务机构设置、人员配备、服务响应时效等，评委根据投标人售后服务方案完整度及响应情况在0-3分之间评分。</w:t>
            </w:r>
          </w:p>
        </w:tc>
      </w:tr>
      <w:tr w:rsidR="00F40C8C" w:rsidTr="00C65C44">
        <w:trPr>
          <w:trHeight w:val="689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Pr="00B3656F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656F">
              <w:rPr>
                <w:rFonts w:ascii="宋体" w:hAnsi="宋体"/>
                <w:b/>
                <w:sz w:val="24"/>
                <w:szCs w:val="24"/>
              </w:rPr>
              <w:t>二</w:t>
            </w:r>
          </w:p>
        </w:tc>
        <w:tc>
          <w:tcPr>
            <w:tcW w:w="89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Pr="00B3656F" w:rsidRDefault="00F40C8C" w:rsidP="00F40C8C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B3656F">
              <w:rPr>
                <w:rFonts w:ascii="宋体" w:hAnsi="宋体" w:cs="宋体" w:hint="eastAsia"/>
                <w:sz w:val="24"/>
              </w:rPr>
              <w:t>商务标（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B3656F">
              <w:rPr>
                <w:rFonts w:ascii="宋体" w:hAnsi="宋体" w:cs="宋体"/>
                <w:sz w:val="24"/>
              </w:rPr>
              <w:t>0分）</w:t>
            </w:r>
          </w:p>
        </w:tc>
      </w:tr>
      <w:tr w:rsidR="00F40C8C" w:rsidTr="00AA0A67">
        <w:trPr>
          <w:trHeight w:val="857"/>
          <w:jc w:val="center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56F">
              <w:rPr>
                <w:rFonts w:ascii="宋体" w:hAnsi="宋体"/>
                <w:sz w:val="24"/>
                <w:szCs w:val="24"/>
              </w:rPr>
              <w:t>商务报价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C8C" w:rsidRDefault="00F40C8C" w:rsidP="00AA0A67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投标价格得分=(F低</w:t>
            </w:r>
            <w:r>
              <w:rPr>
                <w:rFonts w:ascii="宋体" w:hAnsi="宋体" w:cs="宋体"/>
                <w:sz w:val="24"/>
              </w:rPr>
              <w:t>/</w:t>
            </w:r>
            <w:proofErr w:type="spellStart"/>
            <w:r>
              <w:rPr>
                <w:rFonts w:ascii="宋体" w:hAnsi="宋体" w:cs="宋体"/>
                <w:sz w:val="24"/>
              </w:rPr>
              <w:t>Fn</w:t>
            </w:r>
            <w:proofErr w:type="spellEnd"/>
            <w:r>
              <w:rPr>
                <w:rFonts w:ascii="宋体" w:hAnsi="宋体" w:cs="宋体"/>
                <w:sz w:val="24"/>
              </w:rPr>
              <w:t>)*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9450A9">
              <w:rPr>
                <w:rFonts w:ascii="宋体" w:hAnsi="宋体" w:cs="宋体" w:hint="eastAsia"/>
                <w:sz w:val="24"/>
              </w:rPr>
              <w:t>0</w:t>
            </w:r>
            <w:r w:rsidRPr="009450A9">
              <w:rPr>
                <w:rFonts w:ascii="宋体" w:hAnsi="宋体" w:cs="宋体"/>
                <w:sz w:val="24"/>
              </w:rPr>
              <w:t>式中：</w:t>
            </w:r>
          </w:p>
          <w:p w:rsidR="00F40C8C" w:rsidRPr="009450A9" w:rsidRDefault="00F40C8C" w:rsidP="00AA0A67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①F低为评标基准价=进入报价部分评分的各合格投标人中最低的报价评标价。</w:t>
            </w:r>
          </w:p>
          <w:p w:rsidR="00F40C8C" w:rsidRDefault="00F40C8C" w:rsidP="00AA0A67">
            <w:pPr>
              <w:pStyle w:val="TableParagraph"/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 w:rsidRPr="009450A9">
              <w:rPr>
                <w:rFonts w:ascii="宋体" w:hAnsi="宋体" w:cs="宋体"/>
                <w:sz w:val="24"/>
              </w:rPr>
              <w:t>②</w:t>
            </w:r>
            <w:proofErr w:type="spellStart"/>
            <w:r w:rsidRPr="009450A9">
              <w:rPr>
                <w:rFonts w:ascii="宋体" w:hAnsi="宋体" w:cs="宋体"/>
                <w:sz w:val="24"/>
              </w:rPr>
              <w:t>Fn</w:t>
            </w:r>
            <w:proofErr w:type="spellEnd"/>
            <w:r w:rsidRPr="009450A9">
              <w:rPr>
                <w:rFonts w:ascii="宋体" w:hAnsi="宋体" w:cs="宋体"/>
                <w:sz w:val="24"/>
              </w:rPr>
              <w:t>为进入报价部分评分的各合格投标人的报价评标价。</w:t>
            </w:r>
            <w:r w:rsidRPr="00B3656F">
              <w:rPr>
                <w:rFonts w:ascii="宋体" w:hAnsi="宋体" w:cs="宋体"/>
                <w:sz w:val="24"/>
              </w:rPr>
              <w:t>投标报价得分小数点后保留两人，第三位"四舍五入",第四位及以后不计。</w:t>
            </w:r>
          </w:p>
        </w:tc>
      </w:tr>
    </w:tbl>
    <w:p w:rsidR="00CA2192" w:rsidRDefault="00CA2192" w:rsidP="00CA2192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40C8C" w:rsidRDefault="00F40C8C" w:rsidP="00CA2192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40C8C" w:rsidRPr="00153B24" w:rsidRDefault="00F40C8C" w:rsidP="00F40C8C">
      <w:pPr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Pr="00153B24">
        <w:rPr>
          <w:rFonts w:asciiTheme="minorEastAsia" w:eastAsiaTheme="minorEastAsia" w:hAnsiTheme="minorEastAsia" w:hint="eastAsia"/>
          <w:b/>
          <w:sz w:val="28"/>
          <w:szCs w:val="28"/>
        </w:rPr>
        <w:t>、 发货及运输要求：</w:t>
      </w:r>
    </w:p>
    <w:p w:rsidR="00F40C8C" w:rsidRPr="00153B24" w:rsidRDefault="00F40C8C" w:rsidP="00F40C8C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3B24">
        <w:rPr>
          <w:rFonts w:asciiTheme="minorEastAsia" w:eastAsiaTheme="minorEastAsia" w:hAnsiTheme="minorEastAsia" w:hint="eastAsia"/>
          <w:sz w:val="28"/>
          <w:szCs w:val="28"/>
        </w:rPr>
        <w:t>1、收货联系人：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洪江武</w:t>
      </w:r>
      <w:r w:rsidRPr="00153B24">
        <w:rPr>
          <w:rFonts w:asciiTheme="minorEastAsia" w:eastAsiaTheme="minorEastAsia" w:hAnsiTheme="minorEastAsia" w:hint="eastAsia"/>
          <w:sz w:val="28"/>
          <w:szCs w:val="28"/>
        </w:rPr>
        <w:t xml:space="preserve"> 联系电话：0596-6088</w:t>
      </w:r>
      <w:r>
        <w:rPr>
          <w:rFonts w:asciiTheme="minorEastAsia" w:eastAsiaTheme="minorEastAsia" w:hAnsiTheme="minorEastAsia" w:hint="eastAsia"/>
          <w:sz w:val="28"/>
          <w:szCs w:val="28"/>
        </w:rPr>
        <w:t>627</w:t>
      </w:r>
      <w:r w:rsidRPr="00153B24">
        <w:rPr>
          <w:rFonts w:asciiTheme="minorEastAsia" w:eastAsiaTheme="minorEastAsia" w:hAnsiTheme="minorEastAsia" w:hint="eastAsia"/>
          <w:sz w:val="28"/>
          <w:szCs w:val="28"/>
        </w:rPr>
        <w:t>。发货由乙方负责，须提前与收货人联系；随货须附相关验收资料等。</w:t>
      </w:r>
    </w:p>
    <w:p w:rsidR="00F40C8C" w:rsidRPr="00F40C8C" w:rsidRDefault="00F40C8C" w:rsidP="00CA2192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F40C8C" w:rsidRPr="00F40C8C" w:rsidSect="00EB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0F" w:rsidRDefault="00FB390F" w:rsidP="00422A82">
      <w:r>
        <w:separator/>
      </w:r>
    </w:p>
  </w:endnote>
  <w:endnote w:type="continuationSeparator" w:id="0">
    <w:p w:rsidR="00FB390F" w:rsidRDefault="00FB390F" w:rsidP="0042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0F" w:rsidRDefault="00FB390F" w:rsidP="00422A82">
      <w:r>
        <w:separator/>
      </w:r>
    </w:p>
  </w:footnote>
  <w:footnote w:type="continuationSeparator" w:id="0">
    <w:p w:rsidR="00FB390F" w:rsidRDefault="00FB390F" w:rsidP="0042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AC"/>
    <w:multiLevelType w:val="hybridMultilevel"/>
    <w:tmpl w:val="38987A5C"/>
    <w:lvl w:ilvl="0" w:tplc="FECA4C2A">
      <w:start w:val="1"/>
      <w:numFmt w:val="decimal"/>
      <w:lvlText w:val="%1、"/>
      <w:lvlJc w:val="left"/>
      <w:pPr>
        <w:ind w:left="11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FFE2432"/>
    <w:multiLevelType w:val="hybridMultilevel"/>
    <w:tmpl w:val="BC4A04C8"/>
    <w:lvl w:ilvl="0" w:tplc="37A2A2C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CBDAD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4586126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4AEBDBE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8367CD2">
      <w:start w:val="1"/>
      <w:numFmt w:val="lowerLetter"/>
      <w:lvlText w:val="%5．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EA3490B2">
      <w:start w:val="1"/>
      <w:numFmt w:val="decimal"/>
      <w:lvlText w:val="（%6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1D7F9B"/>
    <w:multiLevelType w:val="hybridMultilevel"/>
    <w:tmpl w:val="6F128A18"/>
    <w:lvl w:ilvl="0" w:tplc="4BD499AA">
      <w:start w:val="3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2C32B5"/>
    <w:multiLevelType w:val="hybridMultilevel"/>
    <w:tmpl w:val="4FE67D7C"/>
    <w:lvl w:ilvl="0" w:tplc="6AD4D02A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251416DE"/>
    <w:multiLevelType w:val="hybridMultilevel"/>
    <w:tmpl w:val="CE0A08C0"/>
    <w:lvl w:ilvl="0" w:tplc="DEC02208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35321077"/>
    <w:multiLevelType w:val="hybridMultilevel"/>
    <w:tmpl w:val="3FBEEAFA"/>
    <w:lvl w:ilvl="0" w:tplc="9D66DF68">
      <w:start w:val="1"/>
      <w:numFmt w:val="decimal"/>
      <w:lvlText w:val="%1、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1BF41D9"/>
    <w:multiLevelType w:val="hybridMultilevel"/>
    <w:tmpl w:val="1924DD04"/>
    <w:lvl w:ilvl="0" w:tplc="00E46E54">
      <w:start w:val="3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681184"/>
    <w:multiLevelType w:val="hybridMultilevel"/>
    <w:tmpl w:val="BE7892EE"/>
    <w:lvl w:ilvl="0" w:tplc="D2EADF0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3B8"/>
    <w:rsid w:val="0000319E"/>
    <w:rsid w:val="000339EA"/>
    <w:rsid w:val="000463E6"/>
    <w:rsid w:val="00062719"/>
    <w:rsid w:val="0007525C"/>
    <w:rsid w:val="00084832"/>
    <w:rsid w:val="000901DA"/>
    <w:rsid w:val="000B7A76"/>
    <w:rsid w:val="000C7AA4"/>
    <w:rsid w:val="000E0EAE"/>
    <w:rsid w:val="000E159C"/>
    <w:rsid w:val="000E3620"/>
    <w:rsid w:val="000E3AFF"/>
    <w:rsid w:val="00100BCD"/>
    <w:rsid w:val="001027C8"/>
    <w:rsid w:val="00153B24"/>
    <w:rsid w:val="00183B2A"/>
    <w:rsid w:val="00187370"/>
    <w:rsid w:val="00191BED"/>
    <w:rsid w:val="001B396F"/>
    <w:rsid w:val="001C5795"/>
    <w:rsid w:val="001D3AF7"/>
    <w:rsid w:val="001D7EE8"/>
    <w:rsid w:val="001E0A4B"/>
    <w:rsid w:val="001E5604"/>
    <w:rsid w:val="001F62F5"/>
    <w:rsid w:val="00213ED8"/>
    <w:rsid w:val="0023404C"/>
    <w:rsid w:val="002460AD"/>
    <w:rsid w:val="00256F08"/>
    <w:rsid w:val="00270001"/>
    <w:rsid w:val="0027195C"/>
    <w:rsid w:val="002730E5"/>
    <w:rsid w:val="00293F0E"/>
    <w:rsid w:val="002A2454"/>
    <w:rsid w:val="002C1098"/>
    <w:rsid w:val="002C2B92"/>
    <w:rsid w:val="002C6405"/>
    <w:rsid w:val="002D170C"/>
    <w:rsid w:val="002D7DAA"/>
    <w:rsid w:val="002E66F2"/>
    <w:rsid w:val="002F7D5B"/>
    <w:rsid w:val="00303EA8"/>
    <w:rsid w:val="00312C4A"/>
    <w:rsid w:val="0031550B"/>
    <w:rsid w:val="0032015A"/>
    <w:rsid w:val="003718CA"/>
    <w:rsid w:val="0037375A"/>
    <w:rsid w:val="00376FBB"/>
    <w:rsid w:val="0039330E"/>
    <w:rsid w:val="003A5F21"/>
    <w:rsid w:val="003B0D2D"/>
    <w:rsid w:val="003B5B47"/>
    <w:rsid w:val="003B78DB"/>
    <w:rsid w:val="003C247B"/>
    <w:rsid w:val="003C7F2A"/>
    <w:rsid w:val="003E1EEA"/>
    <w:rsid w:val="003F2186"/>
    <w:rsid w:val="003F2EEE"/>
    <w:rsid w:val="004133D8"/>
    <w:rsid w:val="00413926"/>
    <w:rsid w:val="00420EB0"/>
    <w:rsid w:val="00422A82"/>
    <w:rsid w:val="00423627"/>
    <w:rsid w:val="00430B31"/>
    <w:rsid w:val="004408B2"/>
    <w:rsid w:val="00442F13"/>
    <w:rsid w:val="00443DA0"/>
    <w:rsid w:val="00455BE7"/>
    <w:rsid w:val="00477CBB"/>
    <w:rsid w:val="00484358"/>
    <w:rsid w:val="004A6142"/>
    <w:rsid w:val="004B610B"/>
    <w:rsid w:val="004E4950"/>
    <w:rsid w:val="004F6E3F"/>
    <w:rsid w:val="004F74D1"/>
    <w:rsid w:val="005218EB"/>
    <w:rsid w:val="005419C5"/>
    <w:rsid w:val="00566335"/>
    <w:rsid w:val="00571FAA"/>
    <w:rsid w:val="00573253"/>
    <w:rsid w:val="00592E33"/>
    <w:rsid w:val="005A0A37"/>
    <w:rsid w:val="005B4AED"/>
    <w:rsid w:val="005D1F7F"/>
    <w:rsid w:val="005D7F9A"/>
    <w:rsid w:val="005F3932"/>
    <w:rsid w:val="005F3991"/>
    <w:rsid w:val="0060095E"/>
    <w:rsid w:val="006114DC"/>
    <w:rsid w:val="0062791D"/>
    <w:rsid w:val="00635451"/>
    <w:rsid w:val="00637262"/>
    <w:rsid w:val="00641D7E"/>
    <w:rsid w:val="006439B4"/>
    <w:rsid w:val="00645DA5"/>
    <w:rsid w:val="0065569E"/>
    <w:rsid w:val="0068711E"/>
    <w:rsid w:val="00694FBA"/>
    <w:rsid w:val="00695515"/>
    <w:rsid w:val="006B1A5D"/>
    <w:rsid w:val="006C7E05"/>
    <w:rsid w:val="006D35A2"/>
    <w:rsid w:val="006D3B8D"/>
    <w:rsid w:val="006E49A8"/>
    <w:rsid w:val="006E5685"/>
    <w:rsid w:val="006F5FBD"/>
    <w:rsid w:val="006F7CDE"/>
    <w:rsid w:val="0070587B"/>
    <w:rsid w:val="00712B78"/>
    <w:rsid w:val="00744CAC"/>
    <w:rsid w:val="0075352D"/>
    <w:rsid w:val="007672C7"/>
    <w:rsid w:val="00771754"/>
    <w:rsid w:val="007732F7"/>
    <w:rsid w:val="00777FFB"/>
    <w:rsid w:val="00795888"/>
    <w:rsid w:val="0079668E"/>
    <w:rsid w:val="007A2B86"/>
    <w:rsid w:val="007C0C65"/>
    <w:rsid w:val="007D0AB3"/>
    <w:rsid w:val="007D6301"/>
    <w:rsid w:val="007E0CEE"/>
    <w:rsid w:val="007F6887"/>
    <w:rsid w:val="00807CCB"/>
    <w:rsid w:val="0082127D"/>
    <w:rsid w:val="008247A2"/>
    <w:rsid w:val="00825A05"/>
    <w:rsid w:val="00836936"/>
    <w:rsid w:val="008428F6"/>
    <w:rsid w:val="00851059"/>
    <w:rsid w:val="0085386B"/>
    <w:rsid w:val="00864048"/>
    <w:rsid w:val="00874F5C"/>
    <w:rsid w:val="00876365"/>
    <w:rsid w:val="00884B41"/>
    <w:rsid w:val="00895969"/>
    <w:rsid w:val="008C5CC3"/>
    <w:rsid w:val="008E1403"/>
    <w:rsid w:val="008E3C7A"/>
    <w:rsid w:val="008E585B"/>
    <w:rsid w:val="00901383"/>
    <w:rsid w:val="00907B4A"/>
    <w:rsid w:val="00917DE3"/>
    <w:rsid w:val="009218E7"/>
    <w:rsid w:val="009249D0"/>
    <w:rsid w:val="00950BF6"/>
    <w:rsid w:val="009532C0"/>
    <w:rsid w:val="00954096"/>
    <w:rsid w:val="0098022F"/>
    <w:rsid w:val="00986E27"/>
    <w:rsid w:val="009D1CD6"/>
    <w:rsid w:val="009D1F7C"/>
    <w:rsid w:val="009E1DBE"/>
    <w:rsid w:val="00A01EE3"/>
    <w:rsid w:val="00A04E13"/>
    <w:rsid w:val="00A12403"/>
    <w:rsid w:val="00A26368"/>
    <w:rsid w:val="00A26941"/>
    <w:rsid w:val="00A27D1D"/>
    <w:rsid w:val="00A44B39"/>
    <w:rsid w:val="00A458E0"/>
    <w:rsid w:val="00A47FF3"/>
    <w:rsid w:val="00A543AD"/>
    <w:rsid w:val="00A56DF3"/>
    <w:rsid w:val="00A640E4"/>
    <w:rsid w:val="00A93FDD"/>
    <w:rsid w:val="00AA1ECF"/>
    <w:rsid w:val="00AB40B3"/>
    <w:rsid w:val="00AC0E14"/>
    <w:rsid w:val="00AC37FB"/>
    <w:rsid w:val="00AD0DAC"/>
    <w:rsid w:val="00AD1526"/>
    <w:rsid w:val="00AF2E98"/>
    <w:rsid w:val="00AF56D2"/>
    <w:rsid w:val="00B16F8D"/>
    <w:rsid w:val="00B367AF"/>
    <w:rsid w:val="00B36C64"/>
    <w:rsid w:val="00B37035"/>
    <w:rsid w:val="00B4056A"/>
    <w:rsid w:val="00B5647A"/>
    <w:rsid w:val="00B93787"/>
    <w:rsid w:val="00BB14EC"/>
    <w:rsid w:val="00BC64F1"/>
    <w:rsid w:val="00BD15E2"/>
    <w:rsid w:val="00BD23B8"/>
    <w:rsid w:val="00BF15E1"/>
    <w:rsid w:val="00BF4F39"/>
    <w:rsid w:val="00BF5886"/>
    <w:rsid w:val="00BF6CBD"/>
    <w:rsid w:val="00C02C00"/>
    <w:rsid w:val="00C0567E"/>
    <w:rsid w:val="00C12B29"/>
    <w:rsid w:val="00C150EF"/>
    <w:rsid w:val="00C4607B"/>
    <w:rsid w:val="00C54118"/>
    <w:rsid w:val="00C5493A"/>
    <w:rsid w:val="00C601A3"/>
    <w:rsid w:val="00C61E25"/>
    <w:rsid w:val="00C62B1F"/>
    <w:rsid w:val="00C65C44"/>
    <w:rsid w:val="00C768F9"/>
    <w:rsid w:val="00C844AA"/>
    <w:rsid w:val="00C97D64"/>
    <w:rsid w:val="00CA2192"/>
    <w:rsid w:val="00CB0208"/>
    <w:rsid w:val="00CB22D1"/>
    <w:rsid w:val="00CC7B34"/>
    <w:rsid w:val="00CD3FEB"/>
    <w:rsid w:val="00CE352C"/>
    <w:rsid w:val="00CF38FE"/>
    <w:rsid w:val="00D013CD"/>
    <w:rsid w:val="00D0755B"/>
    <w:rsid w:val="00D20350"/>
    <w:rsid w:val="00D23E49"/>
    <w:rsid w:val="00D343CE"/>
    <w:rsid w:val="00D41F55"/>
    <w:rsid w:val="00D4383A"/>
    <w:rsid w:val="00D571E7"/>
    <w:rsid w:val="00D83A33"/>
    <w:rsid w:val="00DC1FEF"/>
    <w:rsid w:val="00DC333B"/>
    <w:rsid w:val="00DD30DF"/>
    <w:rsid w:val="00DD3FD9"/>
    <w:rsid w:val="00DD7059"/>
    <w:rsid w:val="00DE7173"/>
    <w:rsid w:val="00DE72E5"/>
    <w:rsid w:val="00DF1501"/>
    <w:rsid w:val="00DF52E1"/>
    <w:rsid w:val="00E028A9"/>
    <w:rsid w:val="00E1385C"/>
    <w:rsid w:val="00E3385D"/>
    <w:rsid w:val="00E42A97"/>
    <w:rsid w:val="00E43EFF"/>
    <w:rsid w:val="00E4732D"/>
    <w:rsid w:val="00E60491"/>
    <w:rsid w:val="00E718E1"/>
    <w:rsid w:val="00E84DB3"/>
    <w:rsid w:val="00E964D7"/>
    <w:rsid w:val="00EA483A"/>
    <w:rsid w:val="00EB6B72"/>
    <w:rsid w:val="00F11810"/>
    <w:rsid w:val="00F21362"/>
    <w:rsid w:val="00F26961"/>
    <w:rsid w:val="00F26E04"/>
    <w:rsid w:val="00F32243"/>
    <w:rsid w:val="00F40C8C"/>
    <w:rsid w:val="00F44882"/>
    <w:rsid w:val="00F577C0"/>
    <w:rsid w:val="00F64CD2"/>
    <w:rsid w:val="00F8231D"/>
    <w:rsid w:val="00F83FB5"/>
    <w:rsid w:val="00F86EAA"/>
    <w:rsid w:val="00F9012B"/>
    <w:rsid w:val="00F947A4"/>
    <w:rsid w:val="00FA4920"/>
    <w:rsid w:val="00FA7943"/>
    <w:rsid w:val="00FB390F"/>
    <w:rsid w:val="00FC232C"/>
    <w:rsid w:val="00FC7AAE"/>
    <w:rsid w:val="00FD4545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D23B8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rsid w:val="00BD23B8"/>
    <w:pPr>
      <w:widowControl w:val="0"/>
      <w:autoSpaceDE w:val="0"/>
      <w:autoSpaceDN w:val="0"/>
    </w:pPr>
    <w:rPr>
      <w:rFonts w:ascii="Arial" w:eastAsia="宋体" w:hAnsi="Arial" w:cs="宋体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unhideWhenUsed/>
    <w:rsid w:val="00BD23B8"/>
    <w:pPr>
      <w:spacing w:after="320"/>
    </w:pPr>
  </w:style>
  <w:style w:type="paragraph" w:styleId="a3">
    <w:name w:val="List Paragraph"/>
    <w:basedOn w:val="a"/>
    <w:uiPriority w:val="34"/>
    <w:qFormat/>
    <w:rsid w:val="00BD23B8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42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2A82"/>
    <w:rPr>
      <w:rFonts w:ascii="Times New Roman" w:eastAsia="宋体" w:hAnsi="Times New Roman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2A82"/>
    <w:rPr>
      <w:rFonts w:ascii="Times New Roman" w:eastAsia="宋体" w:hAnsi="Times New Roman" w:cs="宋体"/>
      <w:sz w:val="18"/>
      <w:szCs w:val="18"/>
    </w:rPr>
  </w:style>
  <w:style w:type="paragraph" w:customStyle="1" w:styleId="WPSPlain">
    <w:name w:val="WPS Plain"/>
    <w:rsid w:val="002C1098"/>
    <w:rPr>
      <w:rFonts w:ascii="Times New Roman" w:eastAsia="宋体" w:hAnsi="Times New Roman" w:cs="Times New Roman"/>
      <w:kern w:val="0"/>
      <w:sz w:val="20"/>
      <w:szCs w:val="20"/>
    </w:rPr>
  </w:style>
  <w:style w:type="table" w:styleId="a6">
    <w:name w:val="Table Grid"/>
    <w:basedOn w:val="a1"/>
    <w:uiPriority w:val="59"/>
    <w:rsid w:val="00884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2192"/>
    <w:rPr>
      <w:rFonts w:ascii="Calibri" w:hAnsi="Calibri" w:cs="Times New Roman"/>
      <w:szCs w:val="24"/>
    </w:rPr>
  </w:style>
  <w:style w:type="paragraph" w:customStyle="1" w:styleId="flName">
    <w:name w:val="flName"/>
    <w:basedOn w:val="a"/>
    <w:rsid w:val="00CA2192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1E22-6C85-4307-B6CE-1D72587E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223</Words>
  <Characters>1272</Characters>
  <Application>Microsoft Office Word</Application>
  <DocSecurity>0</DocSecurity>
  <Lines>10</Lines>
  <Paragraphs>2</Paragraphs>
  <ScaleCrop>false</ScaleCrop>
  <Company>Sky123.Org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ztguan</dc:creator>
  <cp:lastModifiedBy>yxq</cp:lastModifiedBy>
  <cp:revision>4</cp:revision>
  <cp:lastPrinted>2021-10-25T14:20:00Z</cp:lastPrinted>
  <dcterms:created xsi:type="dcterms:W3CDTF">2024-10-30T08:19:00Z</dcterms:created>
  <dcterms:modified xsi:type="dcterms:W3CDTF">2024-11-05T01:56:00Z</dcterms:modified>
</cp:coreProperties>
</file>