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0FBA4">
      <w:pPr>
        <w:pStyle w:val="20"/>
        <w:rPr>
          <w:rFonts w:ascii="Times New Roman"/>
          <w:sz w:val="20"/>
          <w:lang w:eastAsia="zh-CN"/>
        </w:rPr>
      </w:pPr>
    </w:p>
    <w:p w14:paraId="7B482695">
      <w:pPr>
        <w:pStyle w:val="20"/>
        <w:rPr>
          <w:rFonts w:ascii="Times New Roman"/>
          <w:sz w:val="20"/>
        </w:rPr>
      </w:pPr>
    </w:p>
    <w:p w14:paraId="35CAE468">
      <w:pPr>
        <w:pStyle w:val="20"/>
        <w:rPr>
          <w:rFonts w:ascii="Times New Roman"/>
          <w:sz w:val="20"/>
        </w:rPr>
      </w:pPr>
    </w:p>
    <w:p w14:paraId="512C65B0">
      <w:pPr>
        <w:pStyle w:val="20"/>
        <w:rPr>
          <w:rFonts w:ascii="Times New Roman"/>
          <w:sz w:val="20"/>
        </w:rPr>
      </w:pPr>
    </w:p>
    <w:p w14:paraId="06583767">
      <w:pPr>
        <w:pStyle w:val="20"/>
        <w:rPr>
          <w:rFonts w:ascii="Times New Roman"/>
          <w:sz w:val="20"/>
        </w:rPr>
      </w:pPr>
    </w:p>
    <w:p w14:paraId="2FABB32F">
      <w:pPr>
        <w:pStyle w:val="20"/>
        <w:rPr>
          <w:rFonts w:ascii="Times New Roman"/>
          <w:sz w:val="20"/>
        </w:rPr>
      </w:pPr>
    </w:p>
    <w:p w14:paraId="19A3D932">
      <w:pPr>
        <w:pStyle w:val="20"/>
        <w:rPr>
          <w:rFonts w:ascii="Times New Roman"/>
          <w:sz w:val="20"/>
        </w:rPr>
      </w:pPr>
    </w:p>
    <w:p w14:paraId="18E9E985">
      <w:pPr>
        <w:pStyle w:val="20"/>
        <w:spacing w:before="5"/>
        <w:rPr>
          <w:rFonts w:ascii="Times New Roman"/>
          <w:sz w:val="20"/>
        </w:rPr>
      </w:pPr>
    </w:p>
    <w:p w14:paraId="5B6C654E">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626754E3">
      <w:pPr>
        <w:pStyle w:val="20"/>
        <w:jc w:val="center"/>
        <w:rPr>
          <w:rFonts w:cs="Arial"/>
          <w:sz w:val="36"/>
          <w:szCs w:val="36"/>
          <w:lang w:eastAsia="zh-CN"/>
        </w:rPr>
      </w:pPr>
      <w:r>
        <w:rPr>
          <w:rFonts w:hint="eastAsia" w:ascii="微软雅黑" w:eastAsia="微软雅黑"/>
          <w:b/>
          <w:sz w:val="52"/>
          <w:szCs w:val="22"/>
          <w:u w:val="single"/>
          <w:lang w:eastAsia="zh-CN"/>
        </w:rPr>
        <w:t>翔鹭码头高杆灯维修工程项目</w:t>
      </w:r>
    </w:p>
    <w:p w14:paraId="40A99F98">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3DE6AE36">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rPr>
        <w:t>FHC-PTCG202</w:t>
      </w:r>
      <w:r>
        <w:rPr>
          <w:rFonts w:hint="eastAsia"/>
          <w:color w:val="000000" w:themeColor="text1"/>
          <w:sz w:val="28"/>
          <w:szCs w:val="28"/>
        </w:rPr>
        <w:t>41016003）</w:t>
      </w:r>
    </w:p>
    <w:p w14:paraId="3B0C5D09">
      <w:pPr>
        <w:pStyle w:val="20"/>
        <w:rPr>
          <w:rFonts w:ascii="微软雅黑"/>
          <w:b/>
          <w:sz w:val="94"/>
          <w:lang w:eastAsia="zh-CN"/>
        </w:rPr>
      </w:pPr>
    </w:p>
    <w:p w14:paraId="1C2489A5">
      <w:pPr>
        <w:pStyle w:val="20"/>
        <w:rPr>
          <w:rFonts w:ascii="微软雅黑"/>
          <w:b/>
          <w:sz w:val="94"/>
          <w:lang w:eastAsia="zh-CN"/>
        </w:rPr>
      </w:pPr>
    </w:p>
    <w:p w14:paraId="551C1036">
      <w:pPr>
        <w:pStyle w:val="20"/>
        <w:rPr>
          <w:rFonts w:ascii="微软雅黑"/>
          <w:b/>
          <w:sz w:val="32"/>
          <w:szCs w:val="32"/>
          <w:lang w:eastAsia="zh-CN"/>
        </w:rPr>
      </w:pPr>
    </w:p>
    <w:p w14:paraId="05C244B5">
      <w:pPr>
        <w:pStyle w:val="20"/>
        <w:rPr>
          <w:rFonts w:ascii="微软雅黑"/>
          <w:b/>
          <w:sz w:val="32"/>
          <w:szCs w:val="32"/>
          <w:lang w:eastAsia="zh-CN"/>
        </w:rPr>
      </w:pPr>
    </w:p>
    <w:p w14:paraId="73790D3D">
      <w:pPr>
        <w:pStyle w:val="20"/>
        <w:rPr>
          <w:rFonts w:ascii="微软雅黑"/>
          <w:b/>
          <w:sz w:val="32"/>
          <w:szCs w:val="32"/>
          <w:lang w:eastAsia="zh-CN"/>
        </w:rPr>
      </w:pPr>
    </w:p>
    <w:p w14:paraId="164662E2">
      <w:pPr>
        <w:pStyle w:val="20"/>
        <w:rPr>
          <w:rFonts w:ascii="微软雅黑"/>
          <w:b/>
          <w:sz w:val="32"/>
          <w:szCs w:val="32"/>
          <w:lang w:eastAsia="zh-CN"/>
        </w:rPr>
      </w:pPr>
    </w:p>
    <w:p w14:paraId="24CBD4F4">
      <w:pPr>
        <w:pStyle w:val="20"/>
        <w:rPr>
          <w:rFonts w:ascii="微软雅黑"/>
          <w:b/>
          <w:sz w:val="32"/>
          <w:szCs w:val="32"/>
          <w:lang w:eastAsia="zh-CN"/>
        </w:rPr>
      </w:pPr>
    </w:p>
    <w:p w14:paraId="53A37030">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11FFF71D">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二〇二四年十月</w:t>
      </w:r>
    </w:p>
    <w:p w14:paraId="6D428067">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0CF0E15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11E34626">
      <w:pPr>
        <w:pStyle w:val="20"/>
        <w:rPr>
          <w:rFonts w:ascii="黑体"/>
          <w:sz w:val="20"/>
          <w:lang w:eastAsia="zh-CN"/>
        </w:rPr>
      </w:pPr>
    </w:p>
    <w:p w14:paraId="0C18B9AF">
      <w:pPr>
        <w:pStyle w:val="20"/>
        <w:rPr>
          <w:rFonts w:ascii="黑体"/>
          <w:sz w:val="20"/>
          <w:lang w:eastAsia="zh-CN"/>
        </w:rPr>
      </w:pPr>
    </w:p>
    <w:p w14:paraId="7801E927">
      <w:pPr>
        <w:pStyle w:val="20"/>
        <w:spacing w:before="9"/>
        <w:rPr>
          <w:rFonts w:ascii="黑体"/>
          <w:lang w:eastAsia="zh-CN"/>
        </w:rPr>
      </w:pPr>
    </w:p>
    <w:p w14:paraId="56C3BC1C">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05737DB3">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1D97FD07">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4C68869A">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0806503B">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36F7250">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6EB27EE2">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286BD5E7">
      <w:pPr>
        <w:tabs>
          <w:tab w:val="left" w:pos="709"/>
        </w:tabs>
        <w:spacing w:line="360" w:lineRule="auto"/>
        <w:ind w:firstLine="480" w:firstLineChars="200"/>
        <w:rPr>
          <w:sz w:val="24"/>
          <w:szCs w:val="24"/>
          <w:lang w:eastAsia="zh-CN"/>
        </w:rPr>
      </w:pPr>
    </w:p>
    <w:p w14:paraId="44996C9C">
      <w:pPr>
        <w:tabs>
          <w:tab w:val="left" w:pos="709"/>
        </w:tabs>
        <w:spacing w:line="360" w:lineRule="auto"/>
        <w:ind w:firstLine="480" w:firstLineChars="200"/>
        <w:rPr>
          <w:sz w:val="24"/>
          <w:szCs w:val="24"/>
          <w:lang w:eastAsia="zh-CN"/>
        </w:rPr>
      </w:pPr>
    </w:p>
    <w:p w14:paraId="5080535E">
      <w:pPr>
        <w:tabs>
          <w:tab w:val="left" w:pos="709"/>
        </w:tabs>
        <w:spacing w:line="360" w:lineRule="auto"/>
        <w:ind w:firstLine="480" w:firstLineChars="200"/>
        <w:rPr>
          <w:sz w:val="24"/>
          <w:szCs w:val="24"/>
          <w:lang w:eastAsia="zh-CN"/>
        </w:rPr>
      </w:pPr>
    </w:p>
    <w:p w14:paraId="0E974A86">
      <w:pPr>
        <w:tabs>
          <w:tab w:val="left" w:pos="709"/>
        </w:tabs>
        <w:spacing w:line="360" w:lineRule="auto"/>
        <w:ind w:firstLine="480" w:firstLineChars="200"/>
        <w:rPr>
          <w:sz w:val="24"/>
          <w:szCs w:val="24"/>
          <w:lang w:eastAsia="zh-CN"/>
        </w:rPr>
      </w:pPr>
    </w:p>
    <w:p w14:paraId="2B44B0C1">
      <w:pPr>
        <w:tabs>
          <w:tab w:val="left" w:pos="709"/>
        </w:tabs>
        <w:spacing w:line="360" w:lineRule="auto"/>
        <w:ind w:firstLine="480" w:firstLineChars="200"/>
        <w:rPr>
          <w:sz w:val="24"/>
          <w:szCs w:val="24"/>
          <w:lang w:eastAsia="zh-CN"/>
        </w:rPr>
      </w:pPr>
    </w:p>
    <w:p w14:paraId="5B0B27E4">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32F6028E">
      <w:pPr>
        <w:tabs>
          <w:tab w:val="left" w:pos="709"/>
        </w:tabs>
        <w:spacing w:line="360" w:lineRule="auto"/>
        <w:ind w:firstLine="480" w:firstLineChars="200"/>
        <w:rPr>
          <w:sz w:val="24"/>
          <w:szCs w:val="24"/>
          <w:lang w:eastAsia="zh-CN"/>
        </w:rPr>
      </w:pPr>
      <w:r>
        <w:rPr>
          <w:sz w:val="24"/>
          <w:szCs w:val="24"/>
          <w:lang w:eastAsia="zh-CN"/>
        </w:rPr>
        <w:t>附件二：参选文件（范本）</w:t>
      </w:r>
    </w:p>
    <w:p w14:paraId="2AA3FDB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0B1FE310">
      <w:pPr>
        <w:pStyle w:val="90"/>
        <w:numPr>
          <w:ilvl w:val="0"/>
          <w:numId w:val="1"/>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5F34D29A">
      <w:pPr>
        <w:pStyle w:val="2"/>
      </w:pPr>
    </w:p>
    <w:p w14:paraId="56284ADB">
      <w:pPr>
        <w:jc w:val="center"/>
        <w:rPr>
          <w:b/>
          <w:bCs/>
          <w:sz w:val="32"/>
          <w:lang w:eastAsia="zh-CN"/>
        </w:rPr>
      </w:pPr>
      <w:r>
        <w:rPr>
          <w:rFonts w:hint="eastAsia"/>
          <w:b/>
          <w:bCs/>
          <w:sz w:val="32"/>
          <w:lang w:eastAsia="zh-CN"/>
        </w:rPr>
        <w:t>福建福海创石油化工有限公司翔鹭码头高杆灯维修工程项目      比选公告</w:t>
      </w:r>
    </w:p>
    <w:p w14:paraId="1E9A8F9F">
      <w:pPr>
        <w:pStyle w:val="20"/>
        <w:rPr>
          <w:b/>
          <w:sz w:val="28"/>
          <w:lang w:eastAsia="zh-CN"/>
        </w:rPr>
      </w:pPr>
    </w:p>
    <w:p w14:paraId="7612D1AC">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福建福海创石油化工有限公司翔鹭码头高杆灯维修工程项目（项目编号：</w:t>
      </w:r>
      <w:r>
        <w:rPr>
          <w:color w:val="000000" w:themeColor="text1"/>
          <w:u w:val="single"/>
          <w:lang w:eastAsia="zh-CN"/>
        </w:rPr>
        <w:t>FHC-PTCG202</w:t>
      </w:r>
      <w:r>
        <w:rPr>
          <w:rFonts w:hint="eastAsia"/>
          <w:color w:val="000000" w:themeColor="text1"/>
          <w:u w:val="single"/>
          <w:lang w:eastAsia="zh-CN"/>
        </w:rPr>
        <w:t>41016</w:t>
      </w:r>
      <w:r>
        <w:rPr>
          <w:color w:val="000000" w:themeColor="text1"/>
          <w:u w:val="single"/>
          <w:lang w:eastAsia="zh-CN"/>
        </w:rPr>
        <w:t>003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，欢迎国内符合条件的维修商积极参选。</w:t>
      </w:r>
    </w:p>
    <w:p w14:paraId="375C070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1EEBC12A">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项目名称：福建福海创石油化工有限公司翔鹭码头高杆灯维修工程</w:t>
      </w:r>
      <w:r>
        <w:rPr>
          <w:rFonts w:hint="eastAsia"/>
          <w:color w:val="000000" w:themeColor="text1"/>
          <w:sz w:val="24"/>
          <w:szCs w:val="24"/>
          <w:lang w:eastAsia="zh-CN"/>
        </w:rPr>
        <w:t>项目</w:t>
      </w:r>
    </w:p>
    <w:p w14:paraId="13FBAE21">
      <w:pPr>
        <w:pStyle w:val="218"/>
        <w:spacing w:line="360" w:lineRule="auto"/>
        <w:ind w:firstLine="480" w:firstLineChars="200"/>
        <w:rPr>
          <w:rFonts w:hAnsi="宋体"/>
        </w:rPr>
      </w:pPr>
      <w:r>
        <w:rPr>
          <w:rFonts w:hint="eastAsia"/>
        </w:rPr>
        <w:t>2.维修项目范围：</w:t>
      </w:r>
      <w:r>
        <w:rPr>
          <w:rFonts w:hint="eastAsia" w:hAnsi="宋体"/>
        </w:rPr>
        <w:t>本维修工程共6座可升降式高杆灯（30米2座、15米4座），灯具包含升降机构（电机、减速机、钢丝绳、滑轮、操作按钮、限位开关等）、时控电路（时控开关、接触器、断路器等）、供电电缆、控制电缆、投光灯具。</w:t>
      </w:r>
      <w:r>
        <w:rPr>
          <w:rFonts w:hint="eastAsia"/>
        </w:rPr>
        <w:t>包含但不限于高杆灯升降机构钢丝绳更换、钢丝绳滑轮更换；电机、减速机检查保养、三角皮带更换；灯盘顶部防护罩更换；时控电路板、投光灯具、电缆、限位开关更换等，</w:t>
      </w:r>
      <w:r>
        <w:t>内容详见附件一发包说明</w:t>
      </w:r>
    </w:p>
    <w:p w14:paraId="53528767">
      <w:pPr>
        <w:tabs>
          <w:tab w:val="left" w:pos="709"/>
        </w:tabs>
        <w:spacing w:line="360" w:lineRule="auto"/>
        <w:ind w:firstLine="480" w:firstLineChars="200"/>
        <w:rPr>
          <w:sz w:val="24"/>
          <w:szCs w:val="24"/>
          <w:lang w:eastAsia="zh-CN"/>
        </w:rPr>
      </w:pPr>
      <w:r>
        <w:rPr>
          <w:rFonts w:hint="eastAsia"/>
          <w:sz w:val="24"/>
          <w:szCs w:val="24"/>
          <w:lang w:eastAsia="zh-CN"/>
        </w:rPr>
        <w:t>3.比选控制价：40.00万元</w:t>
      </w:r>
      <w:r>
        <w:rPr>
          <w:rFonts w:hint="eastAsia"/>
          <w:b/>
          <w:lang w:eastAsia="zh-CN"/>
        </w:rPr>
        <w:t>（含税包干总价），</w:t>
      </w:r>
      <w:r>
        <w:rPr>
          <w:rFonts w:hint="eastAsia"/>
          <w:lang w:eastAsia="zh-CN"/>
        </w:rPr>
        <w:t>维修期：合同签订后30天内</w:t>
      </w:r>
    </w:p>
    <w:p w14:paraId="1277753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6494422C">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14:paraId="15897D2E">
      <w:pPr>
        <w:pStyle w:val="205"/>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60B23876">
      <w:pPr>
        <w:spacing w:line="360" w:lineRule="auto"/>
        <w:ind w:firstLine="480" w:firstLineChars="200"/>
        <w:jc w:val="both"/>
        <w:rPr>
          <w:rFonts w:cs="Arial"/>
          <w:sz w:val="24"/>
          <w:szCs w:val="24"/>
          <w:lang w:eastAsia="zh-CN"/>
        </w:rPr>
      </w:pPr>
      <w:r>
        <w:rPr>
          <w:color w:val="000000" w:themeColor="text1"/>
          <w:sz w:val="24"/>
          <w:szCs w:val="24"/>
          <w:lang w:eastAsia="zh-CN"/>
        </w:rPr>
        <w:t>3.</w:t>
      </w:r>
      <w:r>
        <w:rPr>
          <w:rFonts w:hint="eastAsia" w:cs="Arial"/>
          <w:sz w:val="24"/>
          <w:szCs w:val="24"/>
          <w:lang w:eastAsia="zh-CN"/>
        </w:rPr>
        <w:t>本项目涉及高处作业，作业人员需要具备高空作业证，提供一份及以上高处作业的合同业绩。</w:t>
      </w:r>
    </w:p>
    <w:p w14:paraId="76315518">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本采购项目不接受联合体参选。</w:t>
      </w:r>
    </w:p>
    <w:p w14:paraId="233471D9">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05430BC4">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报名时间：2024年1</w:t>
      </w:r>
      <w:r>
        <w:rPr>
          <w:rFonts w:hint="eastAsia"/>
          <w:color w:val="000000" w:themeColor="text1"/>
          <w:sz w:val="24"/>
          <w:szCs w:val="24"/>
          <w:lang w:val="en-US" w:eastAsia="zh-CN"/>
        </w:rPr>
        <w:t>0</w:t>
      </w:r>
      <w:r>
        <w:rPr>
          <w:rFonts w:hint="eastAsia"/>
          <w:color w:val="000000" w:themeColor="text1"/>
          <w:sz w:val="24"/>
          <w:szCs w:val="24"/>
          <w:lang w:eastAsia="zh-CN"/>
        </w:rPr>
        <w:t>月</w:t>
      </w:r>
      <w:r>
        <w:rPr>
          <w:rFonts w:hint="eastAsia"/>
          <w:color w:val="000000" w:themeColor="text1"/>
          <w:sz w:val="24"/>
          <w:szCs w:val="24"/>
          <w:lang w:val="en-US" w:eastAsia="zh-CN"/>
        </w:rPr>
        <w:t>31</w:t>
      </w:r>
      <w:r>
        <w:rPr>
          <w:rFonts w:hint="eastAsia"/>
          <w:color w:val="000000" w:themeColor="text1"/>
          <w:sz w:val="24"/>
          <w:szCs w:val="24"/>
          <w:lang w:eastAsia="zh-CN"/>
        </w:rPr>
        <w:t xml:space="preserve">日至2024年 11 月 </w:t>
      </w:r>
      <w:r>
        <w:rPr>
          <w:rFonts w:hint="eastAsia"/>
          <w:color w:val="000000" w:themeColor="text1"/>
          <w:sz w:val="24"/>
          <w:szCs w:val="24"/>
          <w:lang w:val="en-US" w:eastAsia="zh-CN"/>
        </w:rPr>
        <w:t>9</w:t>
      </w:r>
      <w:bookmarkStart w:id="1" w:name="_GoBack"/>
      <w:bookmarkEnd w:id="1"/>
      <w:r>
        <w:rPr>
          <w:rFonts w:hint="eastAsia"/>
          <w:color w:val="000000" w:themeColor="text1"/>
          <w:sz w:val="24"/>
          <w:szCs w:val="24"/>
          <w:lang w:eastAsia="zh-CN"/>
        </w:rPr>
        <w:t xml:space="preserve"> 日（共10天）</w:t>
      </w:r>
    </w:p>
    <w:p w14:paraId="26B618E7">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14:paraId="52CCA588">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2B069CD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58E1A67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14:paraId="71B6EA3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发包说明，并按照相关要求提供相关维修方案。技术交流后经比选人技术人员确认合格后，参选人方可参与后续比选，未进行报名和技术交流确认，未技术交流的参选人不能参加比选。技术交流或技术协议签订时间暂定为报名截止后5天内完成。</w:t>
      </w:r>
    </w:p>
    <w:p w14:paraId="221BEA5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6599719F">
      <w:pPr>
        <w:tabs>
          <w:tab w:val="left" w:pos="709"/>
        </w:tabs>
        <w:spacing w:line="360" w:lineRule="auto"/>
        <w:ind w:firstLine="257" w:firstLineChars="1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C967FC0">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参选文件递交地点：漳州市漳浦县杜浔镇杜昌路9号，福海创办公楼三楼设备及服务团队，收件人杨秀全0596-6311074   13604471163。</w:t>
      </w:r>
    </w:p>
    <w:p w14:paraId="437E5BD8">
      <w:pPr>
        <w:tabs>
          <w:tab w:val="left" w:pos="709"/>
        </w:tabs>
        <w:spacing w:line="360" w:lineRule="auto"/>
        <w:ind w:firstLine="440" w:firstLineChars="200"/>
        <w:rPr>
          <w:color w:val="000000" w:themeColor="text1"/>
          <w:sz w:val="24"/>
          <w:szCs w:val="24"/>
          <w:lang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sz w:val="24"/>
          <w:szCs w:val="24"/>
          <w:lang w:eastAsia="zh-CN"/>
        </w:rPr>
        <w:t>参选文件递交截止时间（以送达时间为准）：根据技术交流情况，技术合格单位后续统一通知报价。</w:t>
      </w:r>
      <w:r>
        <w:rPr>
          <w:rFonts w:asciiTheme="minorEastAsia" w:hAnsiTheme="minorEastAsia" w:eastAsiaTheme="minorEastAsia"/>
          <w:iCs/>
          <w:color w:val="333333"/>
          <w:lang w:eastAsia="zh-CN"/>
        </w:rPr>
        <w:t xml:space="preserve"> </w:t>
      </w:r>
    </w:p>
    <w:p w14:paraId="21D27418">
      <w:pPr>
        <w:pStyle w:val="20"/>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14:paraId="61605632">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金额8000元整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59B153F0">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1C810359">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14:paraId="7D2CEF54">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0979C497">
      <w:pPr>
        <w:pStyle w:val="20"/>
        <w:spacing w:line="360" w:lineRule="auto"/>
        <w:ind w:right="121"/>
        <w:jc w:val="both"/>
        <w:rPr>
          <w:color w:val="000000" w:themeColor="text1"/>
          <w:lang w:eastAsia="zh-CN"/>
        </w:rPr>
      </w:pPr>
      <w:r>
        <w:rPr>
          <w:rFonts w:hint="eastAsia"/>
          <w:color w:val="000000" w:themeColor="text1"/>
          <w:lang w:eastAsia="zh-CN"/>
        </w:rPr>
        <w:t xml:space="preserve">    注明用途：翔鹭码头高杆灯维修工程项目参选</w:t>
      </w:r>
      <w:r>
        <w:rPr>
          <w:color w:val="000000" w:themeColor="text1"/>
          <w:lang w:eastAsia="zh-CN"/>
        </w:rPr>
        <w:t>保证金</w:t>
      </w:r>
    </w:p>
    <w:p w14:paraId="06442003">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073A8482">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06C9F9A">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77F84862">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商务联系人：杨秀全 电话：0596-6311074 邮箱：xqyang@fhcpec.com.cn</w:t>
      </w:r>
    </w:p>
    <w:p w14:paraId="00A218C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27591B7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205C974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14:paraId="56F3BC7B">
      <w:pPr>
        <w:spacing w:line="360" w:lineRule="auto"/>
        <w:rPr>
          <w:sz w:val="24"/>
          <w:szCs w:val="24"/>
          <w:lang w:eastAsia="zh-CN"/>
        </w:rPr>
      </w:pPr>
    </w:p>
    <w:p w14:paraId="134D9F67">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3112C979">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4年10月31日</w:t>
      </w:r>
    </w:p>
    <w:p w14:paraId="509B0BF3">
      <w:pPr>
        <w:pStyle w:val="2"/>
        <w:sectPr>
          <w:pgSz w:w="11910" w:h="16840"/>
          <w:pgMar w:top="1500" w:right="1020" w:bottom="740" w:left="1300" w:header="0" w:footer="551" w:gutter="0"/>
          <w:cols w:space="720" w:num="1"/>
        </w:sectPr>
      </w:pPr>
    </w:p>
    <w:p w14:paraId="7FDDF273">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612343AA">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3FFCD95B">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福建福海创石油化工有限公司翔鹭码头高杆灯维修工程项目</w:t>
      </w:r>
    </w:p>
    <w:p w14:paraId="5C23E73C">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58EF99CD">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w:t>
      </w:r>
      <w:r>
        <w:rPr>
          <w:rFonts w:hint="eastAsia"/>
          <w:lang w:eastAsia="zh-CN"/>
        </w:rPr>
        <w:t>固定总价包干方式</w:t>
      </w:r>
    </w:p>
    <w:p w14:paraId="6EB9501F">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14:paraId="69EB826A">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福建省漳州市古雷港经济开发区腾龙路86号翔鹭码头</w:t>
      </w:r>
    </w:p>
    <w:p w14:paraId="2CCE995F">
      <w:pPr>
        <w:pStyle w:val="20"/>
        <w:spacing w:line="360" w:lineRule="auto"/>
        <w:ind w:right="121"/>
        <w:jc w:val="both"/>
        <w:rPr>
          <w:lang w:eastAsia="zh-CN"/>
        </w:rPr>
      </w:pPr>
      <w:r>
        <w:rPr>
          <w:rFonts w:hint="eastAsia"/>
          <w:lang w:eastAsia="zh-CN"/>
        </w:rPr>
        <w:t xml:space="preserve">    6.项目联系人</w:t>
      </w:r>
    </w:p>
    <w:p w14:paraId="0BEAC74B">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技术联系人：陈海源 </w:t>
      </w:r>
      <w:r>
        <w:rPr>
          <w:lang w:eastAsia="zh-CN"/>
        </w:rPr>
        <w:t>15959668870</w:t>
      </w:r>
      <w:r>
        <w:rPr>
          <w:rFonts w:hint="eastAsia"/>
          <w:lang w:eastAsia="zh-CN"/>
        </w:rPr>
        <w:t xml:space="preserve"> , chhy@fhcpec.com.cn</w:t>
      </w:r>
    </w:p>
    <w:p w14:paraId="15C6A07D">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14:paraId="69DE3905">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6DDF4CBC">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1EDDEB8D">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5D1D0D27">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130DAB11">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73C992B7">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5429B7FC">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458133A3">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26B588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74FC884C">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3BAFC00C">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7F327C2B">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380A0EF1">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002FB3CE">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38A60879">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14:paraId="1EAF8C54">
      <w:pPr>
        <w:tabs>
          <w:tab w:val="left" w:pos="709"/>
        </w:tabs>
        <w:spacing w:line="360" w:lineRule="auto"/>
        <w:ind w:firstLine="440" w:firstLineChars="200"/>
        <w:rPr>
          <w:sz w:val="24"/>
          <w:szCs w:val="24"/>
          <w:lang w:eastAsia="zh-CN"/>
        </w:rPr>
      </w:pPr>
      <w:r>
        <w:rPr>
          <w:rFonts w:hint="eastAsia"/>
          <w:color w:val="000000" w:themeColor="text1"/>
          <w:lang w:eastAsia="zh-CN"/>
        </w:rPr>
        <w:t xml:space="preserve">    </w:t>
      </w: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参选单位应是具备独立法人资格且有能力按我司需求提供服务的维修商</w:t>
      </w:r>
    </w:p>
    <w:p w14:paraId="5AEF2BD1">
      <w:pPr>
        <w:pStyle w:val="205"/>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3580D580">
      <w:pPr>
        <w:spacing w:line="360" w:lineRule="auto"/>
        <w:ind w:firstLine="480" w:firstLineChars="200"/>
        <w:jc w:val="both"/>
        <w:rPr>
          <w:rFonts w:cs="Arial"/>
          <w:sz w:val="24"/>
          <w:szCs w:val="24"/>
          <w:lang w:eastAsia="zh-CN"/>
        </w:rPr>
      </w:pPr>
      <w:r>
        <w:rPr>
          <w:color w:val="000000" w:themeColor="text1"/>
          <w:sz w:val="24"/>
          <w:szCs w:val="24"/>
          <w:lang w:eastAsia="zh-CN"/>
        </w:rPr>
        <w:t>3.</w:t>
      </w:r>
      <w:r>
        <w:rPr>
          <w:rFonts w:hint="eastAsia" w:cs="Arial"/>
          <w:sz w:val="24"/>
          <w:szCs w:val="24"/>
          <w:lang w:eastAsia="zh-CN"/>
        </w:rPr>
        <w:t>本项目涉及高处作业，作业人员需要具备高空作业证，提供一份及以上高处作业的合同业绩。</w:t>
      </w:r>
    </w:p>
    <w:p w14:paraId="01AF9BEB">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本采购项目不接受联合体参选。</w:t>
      </w:r>
    </w:p>
    <w:p w14:paraId="0460A670">
      <w:pPr>
        <w:pStyle w:val="20"/>
        <w:spacing w:line="360" w:lineRule="auto"/>
        <w:ind w:right="121"/>
        <w:jc w:val="both"/>
        <w:rPr>
          <w:b/>
          <w:w w:val="95"/>
          <w:sz w:val="28"/>
          <w:lang w:eastAsia="zh-CN"/>
        </w:rPr>
      </w:pPr>
      <w:r>
        <w:rPr>
          <w:b/>
          <w:w w:val="95"/>
          <w:sz w:val="28"/>
          <w:lang w:eastAsia="zh-CN"/>
        </w:rPr>
        <w:t>七、参选保证金</w:t>
      </w:r>
    </w:p>
    <w:p w14:paraId="27D47E38">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金额8000元整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1DAC2825">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46E1682C">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14:paraId="17768697">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1B40FB2B">
      <w:pPr>
        <w:pStyle w:val="20"/>
        <w:spacing w:line="360" w:lineRule="auto"/>
        <w:ind w:right="121"/>
        <w:jc w:val="both"/>
        <w:rPr>
          <w:color w:val="000000" w:themeColor="text1"/>
          <w:lang w:eastAsia="zh-CN"/>
        </w:rPr>
      </w:pPr>
      <w:r>
        <w:rPr>
          <w:rFonts w:hint="eastAsia"/>
          <w:color w:val="000000" w:themeColor="text1"/>
          <w:lang w:eastAsia="zh-CN"/>
        </w:rPr>
        <w:t xml:space="preserve">    注明用途：翔鹭码头高杆灯维修工程项目参选</w:t>
      </w:r>
      <w:r>
        <w:rPr>
          <w:color w:val="000000" w:themeColor="text1"/>
          <w:lang w:eastAsia="zh-CN"/>
        </w:rPr>
        <w:t>保证金</w:t>
      </w:r>
    </w:p>
    <w:p w14:paraId="162A9457">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6D306AF7">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32F1C9BF">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65CA78EE">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00AE253A">
      <w:pPr>
        <w:pStyle w:val="20"/>
        <w:spacing w:line="360" w:lineRule="auto"/>
        <w:ind w:right="121" w:firstLine="482" w:firstLineChars="200"/>
        <w:jc w:val="both"/>
        <w:rPr>
          <w:color w:val="000000" w:themeColor="text1"/>
          <w:lang w:eastAsia="zh-CN"/>
        </w:rPr>
      </w:pPr>
      <w:r>
        <w:rPr>
          <w:rFonts w:hint="eastAsia"/>
          <w:b/>
          <w:lang w:eastAsia="zh-CN"/>
        </w:rPr>
        <w:t>4.中选者的参选保证金将直接转为履约保证金；</w:t>
      </w:r>
    </w:p>
    <w:p w14:paraId="2C5EB084">
      <w:pPr>
        <w:pStyle w:val="20"/>
        <w:spacing w:line="360" w:lineRule="auto"/>
        <w:ind w:right="121"/>
        <w:jc w:val="both"/>
        <w:rPr>
          <w:lang w:eastAsia="zh-CN"/>
        </w:rPr>
      </w:pPr>
      <w:r>
        <w:rPr>
          <w:rFonts w:hint="eastAsia"/>
          <w:lang w:eastAsia="zh-CN"/>
        </w:rPr>
        <w:t xml:space="preserve">    5.如有下列情况发生，将被没收参选保证金：</w:t>
      </w:r>
    </w:p>
    <w:p w14:paraId="615A598B">
      <w:pPr>
        <w:pStyle w:val="20"/>
        <w:spacing w:line="360" w:lineRule="auto"/>
        <w:ind w:right="121"/>
        <w:jc w:val="both"/>
        <w:rPr>
          <w:lang w:eastAsia="zh-CN"/>
        </w:rPr>
      </w:pPr>
      <w:r>
        <w:rPr>
          <w:rFonts w:hint="eastAsia"/>
          <w:lang w:eastAsia="zh-CN"/>
        </w:rPr>
        <w:t xml:space="preserve">    （1）参选单位在参选有效期内撤回参选文件；</w:t>
      </w:r>
    </w:p>
    <w:p w14:paraId="25F5A3DB">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14:paraId="6E959580">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4B4184AA">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14:paraId="7FB96D11">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0596-6311074   13604471163。</w:t>
      </w:r>
    </w:p>
    <w:p w14:paraId="181BD17C">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746261B2">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0F2FD1B4">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5428193B">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07B0BF75">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7A28CC6B">
      <w:pPr>
        <w:spacing w:line="321" w:lineRule="auto"/>
        <w:jc w:val="both"/>
        <w:rPr>
          <w:lang w:eastAsia="zh-CN"/>
        </w:rPr>
        <w:sectPr>
          <w:pgSz w:w="11910" w:h="16840"/>
          <w:pgMar w:top="1420" w:right="1140" w:bottom="740" w:left="1300" w:header="0" w:footer="551" w:gutter="0"/>
          <w:cols w:space="720" w:num="1"/>
        </w:sectPr>
      </w:pPr>
    </w:p>
    <w:p w14:paraId="052116B8">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61B7A63A">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48A108B4">
      <w:pPr>
        <w:pStyle w:val="20"/>
        <w:spacing w:line="360" w:lineRule="auto"/>
        <w:ind w:right="121" w:firstLine="480" w:firstLineChars="200"/>
        <w:jc w:val="both"/>
        <w:rPr>
          <w:lang w:eastAsia="zh-CN"/>
        </w:rPr>
      </w:pPr>
      <w:r>
        <w:rPr>
          <w:rFonts w:hint="eastAsia"/>
          <w:lang w:eastAsia="zh-CN"/>
        </w:rPr>
        <w:t>技术报价文件，以现场勘验、工程发包内容为报价依据，可不提供技术文件</w:t>
      </w:r>
    </w:p>
    <w:p w14:paraId="5B9E8C8E">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14:paraId="639E304E">
      <w:pPr>
        <w:spacing w:before="15" w:line="360" w:lineRule="auto"/>
        <w:ind w:firstLine="534" w:firstLineChars="200"/>
        <w:rPr>
          <w:b/>
          <w:w w:val="95"/>
          <w:sz w:val="28"/>
          <w:lang w:eastAsia="zh-CN"/>
        </w:rPr>
      </w:pPr>
      <w:r>
        <w:rPr>
          <w:b/>
          <w:w w:val="95"/>
          <w:sz w:val="28"/>
          <w:lang w:eastAsia="zh-CN"/>
        </w:rPr>
        <w:t>二、参选书格式内容</w:t>
      </w:r>
    </w:p>
    <w:p w14:paraId="08D646FA">
      <w:pPr>
        <w:pStyle w:val="20"/>
        <w:spacing w:line="360" w:lineRule="auto"/>
        <w:ind w:right="121" w:firstLine="480" w:firstLineChars="200"/>
        <w:jc w:val="both"/>
        <w:rPr>
          <w:lang w:eastAsia="zh-CN"/>
        </w:rPr>
      </w:pPr>
      <w:r>
        <w:rPr>
          <w:lang w:eastAsia="zh-CN"/>
        </w:rPr>
        <w:t>参选人应按附件二格式内容要求进行参选书的编制。</w:t>
      </w:r>
    </w:p>
    <w:p w14:paraId="4C527BED">
      <w:pPr>
        <w:spacing w:before="15" w:line="360" w:lineRule="auto"/>
        <w:ind w:firstLine="534" w:firstLineChars="200"/>
        <w:rPr>
          <w:b/>
          <w:w w:val="95"/>
          <w:sz w:val="28"/>
          <w:lang w:eastAsia="zh-CN"/>
        </w:rPr>
      </w:pPr>
      <w:r>
        <w:rPr>
          <w:b/>
          <w:w w:val="95"/>
          <w:sz w:val="28"/>
          <w:lang w:eastAsia="zh-CN"/>
        </w:rPr>
        <w:t>三、参选报价</w:t>
      </w:r>
    </w:p>
    <w:p w14:paraId="4F0E82DB">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4D998031">
      <w:pPr>
        <w:spacing w:before="15" w:line="360" w:lineRule="auto"/>
        <w:ind w:firstLine="534" w:firstLineChars="200"/>
        <w:rPr>
          <w:b/>
          <w:w w:val="95"/>
          <w:sz w:val="28"/>
          <w:lang w:eastAsia="zh-CN"/>
        </w:rPr>
      </w:pPr>
      <w:r>
        <w:rPr>
          <w:b/>
          <w:w w:val="95"/>
          <w:sz w:val="28"/>
          <w:lang w:eastAsia="zh-CN"/>
        </w:rPr>
        <w:t>四、特别说明</w:t>
      </w:r>
    </w:p>
    <w:p w14:paraId="379552B3">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70B6A44A">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1D25E769">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3D1A63C6">
      <w:pPr>
        <w:spacing w:line="360" w:lineRule="auto"/>
        <w:jc w:val="both"/>
        <w:rPr>
          <w:lang w:eastAsia="zh-CN"/>
        </w:rPr>
        <w:sectPr>
          <w:pgSz w:w="11910" w:h="16840"/>
          <w:pgMar w:top="1500" w:right="1020" w:bottom="740" w:left="1300" w:header="0" w:footer="551" w:gutter="0"/>
          <w:cols w:space="720" w:num="1"/>
        </w:sectPr>
      </w:pPr>
    </w:p>
    <w:p w14:paraId="73C2E153">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3DF9EAE2">
      <w:pPr>
        <w:spacing w:before="15" w:line="360" w:lineRule="auto"/>
        <w:ind w:firstLine="401" w:firstLineChars="150"/>
        <w:rPr>
          <w:b/>
          <w:w w:val="95"/>
          <w:sz w:val="28"/>
          <w:lang w:eastAsia="zh-CN"/>
        </w:rPr>
      </w:pPr>
      <w:r>
        <w:rPr>
          <w:b/>
          <w:w w:val="95"/>
          <w:sz w:val="28"/>
          <w:lang w:eastAsia="zh-CN"/>
        </w:rPr>
        <w:t>一、规则</w:t>
      </w:r>
    </w:p>
    <w:p w14:paraId="2B6757F1">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19138BB0">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529FF4FD">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50235493">
      <w:pPr>
        <w:spacing w:before="15" w:line="360" w:lineRule="auto"/>
        <w:ind w:firstLine="534" w:firstLineChars="200"/>
        <w:rPr>
          <w:b/>
          <w:w w:val="95"/>
          <w:sz w:val="28"/>
          <w:lang w:eastAsia="zh-CN"/>
        </w:rPr>
      </w:pPr>
      <w:r>
        <w:rPr>
          <w:b/>
          <w:w w:val="95"/>
          <w:sz w:val="28"/>
          <w:lang w:eastAsia="zh-CN"/>
        </w:rPr>
        <w:t>二、资格审查</w:t>
      </w:r>
    </w:p>
    <w:p w14:paraId="51111A7F">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9EE96E">
      <w:pPr>
        <w:spacing w:before="15" w:line="360" w:lineRule="auto"/>
        <w:ind w:firstLine="534" w:firstLineChars="200"/>
        <w:rPr>
          <w:b/>
          <w:w w:val="95"/>
          <w:sz w:val="28"/>
          <w:lang w:eastAsia="zh-CN"/>
        </w:rPr>
      </w:pPr>
      <w:r>
        <w:rPr>
          <w:b/>
          <w:w w:val="95"/>
          <w:sz w:val="28"/>
          <w:lang w:eastAsia="zh-CN"/>
        </w:rPr>
        <w:t>三、评选办法</w:t>
      </w:r>
    </w:p>
    <w:p w14:paraId="0937F137">
      <w:pPr>
        <w:pStyle w:val="20"/>
        <w:spacing w:line="360" w:lineRule="auto"/>
        <w:ind w:right="121" w:firstLine="482" w:firstLineChars="200"/>
        <w:jc w:val="both"/>
        <w:rPr>
          <w:lang w:eastAsia="zh-CN"/>
        </w:rPr>
      </w:pPr>
      <w:r>
        <w:rPr>
          <w:rFonts w:hint="eastAsia"/>
          <w:b/>
          <w:color w:val="FF0000"/>
          <w:lang w:eastAsia="zh-CN"/>
        </w:rPr>
        <w:t>本项目设置最高控制价40.00万元整（含9%增值税）</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5"/>
          <w:rFonts w:hint="eastAsia"/>
          <w:lang w:eastAsia="zh-CN"/>
        </w:rPr>
        <w:t>如参选人对控制价存疑请于报价截止前发邮件至xqyang@fhcpec.com.cn</w:t>
      </w:r>
      <w:r>
        <w:rPr>
          <w:rStyle w:val="55"/>
          <w:lang w:eastAsia="zh-CN"/>
        </w:rPr>
        <w:fldChar w:fldCharType="end"/>
      </w:r>
      <w:r>
        <w:rPr>
          <w:rFonts w:hint="eastAsia"/>
          <w:lang w:eastAsia="zh-CN"/>
        </w:rPr>
        <w:t>。</w:t>
      </w:r>
    </w:p>
    <w:p w14:paraId="07FA9895">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14:paraId="6A7515FD">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（1）付款条件：维修结束验收合格付款95%，5%质保；</w:t>
      </w:r>
    </w:p>
    <w:p w14:paraId="6B3A5DBF">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14:paraId="0293077B">
      <w:pPr>
        <w:spacing w:before="15" w:line="360" w:lineRule="auto"/>
        <w:ind w:firstLine="534" w:firstLineChars="200"/>
        <w:rPr>
          <w:b/>
          <w:w w:val="95"/>
          <w:sz w:val="28"/>
          <w:lang w:eastAsia="zh-CN"/>
        </w:rPr>
      </w:pPr>
      <w:r>
        <w:rPr>
          <w:b/>
          <w:w w:val="95"/>
          <w:sz w:val="28"/>
          <w:lang w:eastAsia="zh-CN"/>
        </w:rPr>
        <w:t>四、以下情况作废选处理</w:t>
      </w:r>
    </w:p>
    <w:p w14:paraId="6C482317">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14:paraId="2B3AEC1D">
      <w:pPr>
        <w:pStyle w:val="20"/>
        <w:spacing w:line="360" w:lineRule="auto"/>
        <w:ind w:right="121" w:firstLine="480" w:firstLineChars="200"/>
        <w:jc w:val="both"/>
        <w:rPr>
          <w:lang w:eastAsia="zh-CN"/>
        </w:rPr>
      </w:pPr>
      <w:r>
        <w:rPr>
          <w:lang w:eastAsia="zh-CN"/>
        </w:rPr>
        <w:t>2.参选文件存在重大偏差的。</w:t>
      </w:r>
    </w:p>
    <w:p w14:paraId="010C3F67">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6ED9B87E">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50F8ED6C">
      <w:pPr>
        <w:spacing w:before="15" w:line="360" w:lineRule="auto"/>
        <w:ind w:firstLine="534" w:firstLineChars="200"/>
        <w:rPr>
          <w:b/>
          <w:w w:val="95"/>
          <w:sz w:val="28"/>
          <w:lang w:eastAsia="zh-CN"/>
        </w:rPr>
      </w:pPr>
      <w:r>
        <w:rPr>
          <w:b/>
          <w:w w:val="95"/>
          <w:sz w:val="28"/>
          <w:lang w:eastAsia="zh-CN"/>
        </w:rPr>
        <w:t>五、评选</w:t>
      </w:r>
    </w:p>
    <w:p w14:paraId="11F361AC">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538A9818">
      <w:pPr>
        <w:pStyle w:val="20"/>
        <w:spacing w:line="360" w:lineRule="auto"/>
        <w:ind w:right="121" w:firstLine="480" w:firstLineChars="200"/>
        <w:jc w:val="both"/>
        <w:rPr>
          <w:lang w:eastAsia="zh-CN"/>
        </w:rPr>
      </w:pPr>
      <w:r>
        <w:rPr>
          <w:lang w:eastAsia="zh-CN"/>
        </w:rPr>
        <w:t>2.在开选时没有启封和读出的参选文件，在评选时将不予考虑。</w:t>
      </w:r>
    </w:p>
    <w:p w14:paraId="69383A45">
      <w:pPr>
        <w:pStyle w:val="20"/>
        <w:spacing w:line="360" w:lineRule="auto"/>
        <w:ind w:right="121" w:firstLine="480" w:firstLineChars="200"/>
        <w:jc w:val="both"/>
        <w:rPr>
          <w:lang w:eastAsia="zh-CN"/>
        </w:rPr>
      </w:pPr>
      <w:r>
        <w:rPr>
          <w:lang w:eastAsia="zh-CN"/>
        </w:rPr>
        <w:t>3.比选人将做开选记录。</w:t>
      </w:r>
    </w:p>
    <w:p w14:paraId="391AD0C4">
      <w:pPr>
        <w:pStyle w:val="20"/>
        <w:spacing w:line="360" w:lineRule="auto"/>
        <w:ind w:right="121" w:firstLine="480" w:firstLineChars="200"/>
        <w:jc w:val="both"/>
        <w:rPr>
          <w:lang w:eastAsia="zh-CN"/>
        </w:rPr>
      </w:pPr>
      <w:r>
        <w:rPr>
          <w:rFonts w:hint="eastAsia"/>
          <w:lang w:eastAsia="zh-CN"/>
        </w:rPr>
        <w:t>4.业主将根据评选结果与中选人签订合同。</w:t>
      </w:r>
    </w:p>
    <w:p w14:paraId="4AEA93DF">
      <w:pPr>
        <w:rPr>
          <w:lang w:eastAsia="zh-CN"/>
        </w:rPr>
      </w:pPr>
    </w:p>
    <w:p w14:paraId="6B2C7F43">
      <w:pPr>
        <w:pStyle w:val="20"/>
        <w:spacing w:before="23"/>
        <w:ind w:left="598"/>
        <w:rPr>
          <w:lang w:eastAsia="zh-CN"/>
        </w:rPr>
        <w:sectPr>
          <w:pgSz w:w="11910" w:h="16840"/>
          <w:pgMar w:top="1500" w:right="1140" w:bottom="740" w:left="1300" w:header="0" w:footer="551" w:gutter="0"/>
          <w:cols w:space="720" w:num="1"/>
        </w:sectPr>
      </w:pPr>
    </w:p>
    <w:p w14:paraId="2F090ADA">
      <w:pPr>
        <w:spacing w:before="15" w:line="360" w:lineRule="auto"/>
        <w:jc w:val="center"/>
        <w:rPr>
          <w:b/>
          <w:w w:val="95"/>
          <w:sz w:val="28"/>
          <w:lang w:eastAsia="zh-CN"/>
        </w:rPr>
      </w:pPr>
      <w:r>
        <w:rPr>
          <w:b/>
          <w:w w:val="95"/>
          <w:sz w:val="28"/>
          <w:lang w:eastAsia="zh-CN"/>
        </w:rPr>
        <w:t>第五章  合同授予</w:t>
      </w:r>
    </w:p>
    <w:p w14:paraId="32439560">
      <w:pPr>
        <w:pStyle w:val="20"/>
        <w:spacing w:line="360" w:lineRule="auto"/>
        <w:ind w:right="121" w:firstLine="480" w:firstLineChars="200"/>
        <w:jc w:val="both"/>
        <w:rPr>
          <w:lang w:eastAsia="zh-CN"/>
        </w:rPr>
      </w:pPr>
      <w:r>
        <w:rPr>
          <w:lang w:eastAsia="zh-CN"/>
        </w:rPr>
        <w:t>1.比选人将把合同授予中选人；在授予前，仍需进行资格审查。</w:t>
      </w:r>
    </w:p>
    <w:p w14:paraId="3DF5E6A3">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6675426C">
      <w:pPr>
        <w:pStyle w:val="20"/>
        <w:spacing w:line="360" w:lineRule="auto"/>
        <w:ind w:right="121" w:firstLine="480" w:firstLineChars="200"/>
        <w:jc w:val="both"/>
        <w:rPr>
          <w:lang w:eastAsia="zh-CN"/>
        </w:rPr>
      </w:pPr>
      <w:r>
        <w:rPr>
          <w:lang w:eastAsia="zh-CN"/>
        </w:rPr>
        <w:t>3.中选通知对比选人和参选人具有法律效力。</w:t>
      </w:r>
      <w:r>
        <w:rPr>
          <w:rStyle w:val="51"/>
          <w:rFonts w:hint="eastAsia"/>
          <w:color w:val="FF0000"/>
          <w:lang w:eastAsia="zh-CN"/>
        </w:rPr>
        <w:t>福建福海创石油化工有限公司指定由</w:t>
      </w:r>
      <w:r>
        <w:rPr>
          <w:rStyle w:val="51"/>
          <w:color w:val="FF0000"/>
          <w:lang w:eastAsia="zh-CN"/>
        </w:rPr>
        <w:t>其</w:t>
      </w:r>
      <w:r>
        <w:rPr>
          <w:rStyle w:val="51"/>
          <w:rFonts w:hint="eastAsia"/>
          <w:color w:val="FF0000"/>
          <w:lang w:eastAsia="zh-CN"/>
        </w:rPr>
        <w:t>权属子公司“翔鹭码头投资管理（漳州）有限公司”作为本合同执行主体，将于中选结果公示流程结束之日起30日内与中选人完成合同签订事宜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64134B27">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0D3C69FB">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765CD9F2">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6B939076">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58F349E5">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23EB55BF">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1CBC18AB">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7B878737">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4403BBE0">
      <w:pPr>
        <w:pStyle w:val="20"/>
        <w:spacing w:before="26" w:line="321" w:lineRule="auto"/>
        <w:ind w:left="118" w:right="106" w:firstLine="480"/>
        <w:jc w:val="both"/>
        <w:rPr>
          <w:lang w:eastAsia="zh-CN"/>
        </w:rPr>
      </w:pPr>
    </w:p>
    <w:p w14:paraId="198309A5">
      <w:pPr>
        <w:pStyle w:val="3"/>
        <w:tabs>
          <w:tab w:val="left" w:pos="1912"/>
        </w:tabs>
        <w:spacing w:line="355" w:lineRule="exact"/>
        <w:ind w:left="647" w:firstLine="3092" w:firstLineChars="1100"/>
        <w:jc w:val="both"/>
        <w:rPr>
          <w:lang w:eastAsia="zh-CN"/>
        </w:rPr>
      </w:pPr>
    </w:p>
    <w:p w14:paraId="120C00F3">
      <w:pPr>
        <w:pStyle w:val="3"/>
        <w:tabs>
          <w:tab w:val="left" w:pos="1912"/>
        </w:tabs>
        <w:spacing w:line="355" w:lineRule="exact"/>
        <w:ind w:left="647" w:firstLine="3092" w:firstLineChars="1100"/>
        <w:jc w:val="both"/>
        <w:rPr>
          <w:lang w:eastAsia="zh-CN"/>
        </w:rPr>
      </w:pPr>
    </w:p>
    <w:p w14:paraId="0BAB88E7">
      <w:pPr>
        <w:pStyle w:val="3"/>
        <w:tabs>
          <w:tab w:val="left" w:pos="1912"/>
        </w:tabs>
        <w:spacing w:line="355" w:lineRule="exact"/>
        <w:ind w:left="647" w:firstLine="3092" w:firstLineChars="1100"/>
        <w:jc w:val="both"/>
        <w:rPr>
          <w:lang w:eastAsia="zh-CN"/>
        </w:rPr>
      </w:pPr>
    </w:p>
    <w:p w14:paraId="62E6A92F">
      <w:pPr>
        <w:pStyle w:val="3"/>
        <w:tabs>
          <w:tab w:val="left" w:pos="1912"/>
        </w:tabs>
        <w:spacing w:line="355" w:lineRule="exact"/>
        <w:ind w:left="647" w:firstLine="3092" w:firstLineChars="1100"/>
        <w:jc w:val="both"/>
        <w:rPr>
          <w:lang w:eastAsia="zh-CN"/>
        </w:rPr>
      </w:pPr>
    </w:p>
    <w:p w14:paraId="2A3658A3">
      <w:pPr>
        <w:pStyle w:val="3"/>
        <w:tabs>
          <w:tab w:val="left" w:pos="1912"/>
        </w:tabs>
        <w:spacing w:line="355" w:lineRule="exact"/>
        <w:ind w:left="647" w:firstLine="3092" w:firstLineChars="1100"/>
        <w:jc w:val="both"/>
        <w:rPr>
          <w:lang w:eastAsia="zh-CN"/>
        </w:rPr>
      </w:pPr>
    </w:p>
    <w:p w14:paraId="7AA96129">
      <w:pPr>
        <w:pStyle w:val="3"/>
        <w:tabs>
          <w:tab w:val="left" w:pos="1912"/>
        </w:tabs>
        <w:spacing w:line="355" w:lineRule="exact"/>
        <w:ind w:left="647" w:firstLine="3092" w:firstLineChars="1100"/>
        <w:jc w:val="both"/>
        <w:rPr>
          <w:lang w:eastAsia="zh-CN"/>
        </w:rPr>
      </w:pPr>
    </w:p>
    <w:p w14:paraId="0CE7D64A">
      <w:pPr>
        <w:pStyle w:val="3"/>
        <w:tabs>
          <w:tab w:val="left" w:pos="1912"/>
        </w:tabs>
        <w:spacing w:line="355" w:lineRule="exact"/>
        <w:ind w:left="647" w:firstLine="3092" w:firstLineChars="1100"/>
        <w:jc w:val="both"/>
        <w:rPr>
          <w:lang w:eastAsia="zh-CN"/>
        </w:rPr>
      </w:pPr>
    </w:p>
    <w:p w14:paraId="4A4BD42D">
      <w:pPr>
        <w:pStyle w:val="3"/>
        <w:tabs>
          <w:tab w:val="left" w:pos="1912"/>
        </w:tabs>
        <w:spacing w:line="355" w:lineRule="exact"/>
        <w:ind w:left="647" w:firstLine="3092" w:firstLineChars="1100"/>
        <w:jc w:val="both"/>
        <w:rPr>
          <w:lang w:eastAsia="zh-CN"/>
        </w:rPr>
      </w:pPr>
    </w:p>
    <w:p w14:paraId="04CB1848">
      <w:pPr>
        <w:pStyle w:val="3"/>
        <w:tabs>
          <w:tab w:val="left" w:pos="1912"/>
        </w:tabs>
        <w:spacing w:line="355" w:lineRule="exact"/>
        <w:ind w:left="647" w:firstLine="3092" w:firstLineChars="1100"/>
        <w:jc w:val="both"/>
        <w:rPr>
          <w:lang w:eastAsia="zh-CN"/>
        </w:rPr>
      </w:pPr>
    </w:p>
    <w:p w14:paraId="102EEB5F">
      <w:pPr>
        <w:pStyle w:val="3"/>
        <w:tabs>
          <w:tab w:val="left" w:pos="1912"/>
        </w:tabs>
        <w:spacing w:line="355" w:lineRule="exact"/>
        <w:ind w:left="647" w:firstLine="3092" w:firstLineChars="1100"/>
        <w:jc w:val="both"/>
        <w:rPr>
          <w:lang w:eastAsia="zh-CN"/>
        </w:rPr>
      </w:pPr>
    </w:p>
    <w:p w14:paraId="7BE69452">
      <w:pPr>
        <w:pStyle w:val="3"/>
        <w:tabs>
          <w:tab w:val="left" w:pos="1912"/>
        </w:tabs>
        <w:spacing w:line="355" w:lineRule="exact"/>
        <w:ind w:left="647" w:firstLine="3092" w:firstLineChars="1100"/>
        <w:jc w:val="both"/>
        <w:rPr>
          <w:lang w:eastAsia="zh-CN"/>
        </w:rPr>
      </w:pPr>
    </w:p>
    <w:p w14:paraId="351CFC10">
      <w:pPr>
        <w:pStyle w:val="3"/>
        <w:tabs>
          <w:tab w:val="left" w:pos="1912"/>
        </w:tabs>
        <w:spacing w:line="355" w:lineRule="exact"/>
        <w:ind w:left="647" w:firstLine="3092" w:firstLineChars="1100"/>
        <w:jc w:val="both"/>
        <w:rPr>
          <w:lang w:eastAsia="zh-CN"/>
        </w:rPr>
      </w:pPr>
    </w:p>
    <w:p w14:paraId="3491A9D5">
      <w:pPr>
        <w:pStyle w:val="3"/>
        <w:tabs>
          <w:tab w:val="left" w:pos="1912"/>
        </w:tabs>
        <w:spacing w:line="355" w:lineRule="exact"/>
        <w:ind w:left="647" w:firstLine="3092" w:firstLineChars="1100"/>
        <w:jc w:val="both"/>
        <w:rPr>
          <w:lang w:eastAsia="zh-CN"/>
        </w:rPr>
      </w:pPr>
    </w:p>
    <w:p w14:paraId="0F12A58F">
      <w:pPr>
        <w:pStyle w:val="3"/>
        <w:tabs>
          <w:tab w:val="left" w:pos="1912"/>
        </w:tabs>
        <w:spacing w:line="355" w:lineRule="exact"/>
        <w:ind w:left="647" w:firstLine="3092" w:firstLineChars="1100"/>
        <w:jc w:val="both"/>
        <w:rPr>
          <w:lang w:eastAsia="zh-CN"/>
        </w:rPr>
      </w:pPr>
    </w:p>
    <w:p w14:paraId="085064CD">
      <w:pPr>
        <w:pStyle w:val="3"/>
        <w:tabs>
          <w:tab w:val="left" w:pos="1912"/>
        </w:tabs>
        <w:spacing w:line="355" w:lineRule="exact"/>
        <w:ind w:left="647" w:firstLine="3092" w:firstLineChars="1100"/>
        <w:jc w:val="both"/>
        <w:rPr>
          <w:lang w:eastAsia="zh-CN"/>
        </w:rPr>
      </w:pPr>
    </w:p>
    <w:p w14:paraId="01CD6946">
      <w:pPr>
        <w:pStyle w:val="3"/>
        <w:tabs>
          <w:tab w:val="left" w:pos="1912"/>
        </w:tabs>
        <w:spacing w:line="355" w:lineRule="exact"/>
        <w:ind w:left="647" w:firstLine="3092" w:firstLineChars="1100"/>
        <w:jc w:val="both"/>
        <w:rPr>
          <w:lang w:eastAsia="zh-CN"/>
        </w:rPr>
      </w:pPr>
    </w:p>
    <w:p w14:paraId="5C97465E">
      <w:pPr>
        <w:pStyle w:val="3"/>
        <w:tabs>
          <w:tab w:val="left" w:pos="1912"/>
        </w:tabs>
        <w:spacing w:line="355" w:lineRule="exact"/>
        <w:ind w:left="647" w:firstLine="3092" w:firstLineChars="1100"/>
        <w:jc w:val="both"/>
        <w:rPr>
          <w:lang w:eastAsia="zh-CN"/>
        </w:rPr>
      </w:pPr>
    </w:p>
    <w:p w14:paraId="35F21FF5">
      <w:pPr>
        <w:pStyle w:val="3"/>
        <w:tabs>
          <w:tab w:val="left" w:pos="1912"/>
        </w:tabs>
        <w:spacing w:line="355" w:lineRule="exact"/>
        <w:ind w:left="647" w:firstLine="3092" w:firstLineChars="1100"/>
        <w:jc w:val="both"/>
        <w:rPr>
          <w:lang w:eastAsia="zh-CN"/>
        </w:rPr>
      </w:pPr>
    </w:p>
    <w:p w14:paraId="038DFFE9">
      <w:pPr>
        <w:pStyle w:val="3"/>
        <w:tabs>
          <w:tab w:val="left" w:pos="1912"/>
        </w:tabs>
        <w:spacing w:line="355" w:lineRule="exact"/>
        <w:ind w:left="647" w:firstLine="3092" w:firstLineChars="1100"/>
        <w:jc w:val="both"/>
        <w:rPr>
          <w:lang w:eastAsia="zh-CN"/>
        </w:rPr>
      </w:pPr>
    </w:p>
    <w:p w14:paraId="66049CB0">
      <w:pPr>
        <w:pStyle w:val="3"/>
        <w:tabs>
          <w:tab w:val="left" w:pos="1912"/>
        </w:tabs>
        <w:spacing w:line="355" w:lineRule="exact"/>
        <w:ind w:left="647" w:firstLine="3092" w:firstLineChars="1100"/>
        <w:jc w:val="both"/>
        <w:rPr>
          <w:lang w:eastAsia="zh-CN"/>
        </w:rPr>
      </w:pPr>
    </w:p>
    <w:p w14:paraId="5080883B">
      <w:pPr>
        <w:pStyle w:val="3"/>
        <w:tabs>
          <w:tab w:val="left" w:pos="1912"/>
        </w:tabs>
        <w:spacing w:line="355" w:lineRule="exact"/>
        <w:ind w:left="647" w:firstLine="3092" w:firstLineChars="1100"/>
        <w:jc w:val="both"/>
        <w:rPr>
          <w:lang w:eastAsia="zh-CN"/>
        </w:rPr>
      </w:pPr>
    </w:p>
    <w:p w14:paraId="75A811C6">
      <w:pPr>
        <w:pStyle w:val="3"/>
        <w:tabs>
          <w:tab w:val="left" w:pos="1912"/>
        </w:tabs>
        <w:spacing w:line="355" w:lineRule="exact"/>
        <w:ind w:left="647" w:firstLine="3092" w:firstLineChars="1100"/>
        <w:jc w:val="both"/>
        <w:rPr>
          <w:lang w:eastAsia="zh-CN"/>
        </w:rPr>
      </w:pPr>
    </w:p>
    <w:p w14:paraId="37B53A08">
      <w:pPr>
        <w:pStyle w:val="3"/>
        <w:tabs>
          <w:tab w:val="left" w:pos="1912"/>
        </w:tabs>
        <w:spacing w:line="355" w:lineRule="exact"/>
        <w:ind w:left="647" w:firstLine="3092" w:firstLineChars="1100"/>
        <w:jc w:val="both"/>
        <w:rPr>
          <w:lang w:eastAsia="zh-CN"/>
        </w:rPr>
      </w:pPr>
    </w:p>
    <w:p w14:paraId="3A96A214">
      <w:pPr>
        <w:pStyle w:val="2"/>
      </w:pPr>
    </w:p>
    <w:p w14:paraId="3E57E826">
      <w:pPr>
        <w:pStyle w:val="2"/>
      </w:pPr>
    </w:p>
    <w:p w14:paraId="66603A2C">
      <w:pPr>
        <w:pStyle w:val="2"/>
      </w:pPr>
    </w:p>
    <w:p w14:paraId="3CFB664A">
      <w:pPr>
        <w:pStyle w:val="2"/>
      </w:pPr>
    </w:p>
    <w:p w14:paraId="789418C3">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414FBF0D">
      <w:pPr>
        <w:pStyle w:val="20"/>
        <w:spacing w:line="360" w:lineRule="auto"/>
        <w:ind w:right="121" w:firstLine="480" w:firstLineChars="200"/>
        <w:jc w:val="both"/>
        <w:rPr>
          <w:lang w:eastAsia="zh-CN"/>
        </w:rPr>
      </w:pPr>
      <w:r>
        <w:rPr>
          <w:lang w:eastAsia="zh-CN"/>
        </w:rPr>
        <w:t>1.参选人的参选文件无论其是否中选，均不退回。</w:t>
      </w:r>
    </w:p>
    <w:p w14:paraId="41CA9BD1">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035C98F0">
      <w:pPr>
        <w:pStyle w:val="20"/>
        <w:spacing w:line="360" w:lineRule="auto"/>
        <w:ind w:right="121" w:firstLine="480" w:firstLineChars="200"/>
        <w:jc w:val="both"/>
        <w:rPr>
          <w:lang w:eastAsia="zh-CN"/>
        </w:rPr>
      </w:pPr>
      <w:r>
        <w:rPr>
          <w:lang w:eastAsia="zh-CN"/>
        </w:rPr>
        <w:t>3.本比选文件的解释权归福建福海创石油化工有限公司。</w:t>
      </w:r>
    </w:p>
    <w:p w14:paraId="5485F3C7">
      <w:pPr>
        <w:pStyle w:val="20"/>
        <w:spacing w:line="360" w:lineRule="auto"/>
        <w:ind w:left="215"/>
        <w:rPr>
          <w:lang w:eastAsia="zh-CN"/>
        </w:rPr>
      </w:pPr>
      <w:r>
        <w:rPr>
          <w:lang w:eastAsia="zh-CN"/>
        </w:rPr>
        <w:br w:type="page"/>
      </w:r>
    </w:p>
    <w:p w14:paraId="20E84C3A">
      <w:pPr>
        <w:pStyle w:val="20"/>
        <w:rPr>
          <w:rFonts w:ascii="Times New Roman"/>
          <w:b/>
          <w:bCs/>
          <w:lang w:eastAsia="zh-CN"/>
        </w:rPr>
      </w:pPr>
      <w:r>
        <w:rPr>
          <w:rFonts w:hint="eastAsia" w:ascii="Times New Roman"/>
          <w:b/>
          <w:bCs/>
          <w:lang w:eastAsia="zh-CN"/>
        </w:rPr>
        <w:t>附件一、合同文本</w:t>
      </w:r>
    </w:p>
    <w:p w14:paraId="72444B73">
      <w:pPr>
        <w:jc w:val="center"/>
        <w:rPr>
          <w:rFonts w:ascii="Arial" w:hAnsi="Arial" w:cs="Arial"/>
          <w:b/>
          <w:sz w:val="32"/>
          <w:szCs w:val="32"/>
          <w:lang w:eastAsia="zh-CN"/>
        </w:rPr>
      </w:pPr>
      <w:r>
        <w:rPr>
          <w:rFonts w:hint="eastAsia" w:ascii="Arial" w:hAnsi="Arial" w:cs="Arial"/>
          <w:b/>
          <w:sz w:val="32"/>
          <w:szCs w:val="32"/>
          <w:lang w:eastAsia="zh-CN"/>
        </w:rPr>
        <w:t>翔鹭码头投资管理（漳州）有限公司</w:t>
      </w:r>
    </w:p>
    <w:p w14:paraId="025E3E77">
      <w:pPr>
        <w:pStyle w:val="2"/>
        <w:jc w:val="center"/>
        <w:rPr>
          <w:b/>
          <w:sz w:val="28"/>
          <w:szCs w:val="28"/>
        </w:rPr>
      </w:pPr>
      <w:r>
        <w:rPr>
          <w:rFonts w:hAnsi="宋体" w:cs="Arial"/>
          <w:b/>
          <w:sz w:val="28"/>
          <w:szCs w:val="28"/>
        </w:rPr>
        <w:t>翔鹭码头高杆灯维修工程项目</w:t>
      </w:r>
      <w:r>
        <w:rPr>
          <w:rFonts w:hint="eastAsia" w:hAnsi="宋体" w:cs="Arial"/>
          <w:b/>
          <w:sz w:val="28"/>
          <w:szCs w:val="28"/>
        </w:rPr>
        <w:t>合同</w:t>
      </w:r>
    </w:p>
    <w:p w14:paraId="484651D0">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14:paraId="7F451121">
      <w:pPr>
        <w:spacing w:line="360" w:lineRule="auto"/>
        <w:jc w:val="center"/>
        <w:rPr>
          <w:rFonts w:cs="Arial"/>
          <w:sz w:val="24"/>
          <w:lang w:eastAsia="zh-CN"/>
        </w:rPr>
      </w:pPr>
      <w:r>
        <w:rPr>
          <w:rFonts w:hint="eastAsia" w:cs="Arial"/>
          <w:sz w:val="24"/>
          <w:lang w:eastAsia="zh-CN"/>
        </w:rPr>
        <w:t xml:space="preserve">                                 签订日期：    年    月    日 </w:t>
      </w:r>
    </w:p>
    <w:p w14:paraId="282D65EB">
      <w:pPr>
        <w:pStyle w:val="43"/>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发包人(甲方)：翔鹭码头投资管理（漳州）有限公司</w:t>
      </w:r>
    </w:p>
    <w:p w14:paraId="0BD7230C">
      <w:pPr>
        <w:pStyle w:val="43"/>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14:paraId="3CC7A6F4">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根据《中华人民共和国民法典》合同法规定，及其他有关法律、行政法规，遵循平等、自愿、公平和诚实信用的原则，结合本项目具体情况，双方就热电厂阀门检修工程项目协商一致，订立本合同</w:t>
      </w:r>
      <w:r>
        <w:rPr>
          <w:rFonts w:hint="eastAsia"/>
          <w:sz w:val="24"/>
          <w:lang w:eastAsia="zh-CN"/>
        </w:rPr>
        <w:t>，共同遵照执行。</w:t>
      </w:r>
    </w:p>
    <w:p w14:paraId="46E0B9BC">
      <w:pPr>
        <w:spacing w:line="360" w:lineRule="auto"/>
        <w:rPr>
          <w:b/>
          <w:sz w:val="28"/>
          <w:szCs w:val="28"/>
          <w:lang w:eastAsia="zh-CN"/>
        </w:rPr>
      </w:pPr>
      <w:r>
        <w:rPr>
          <w:rFonts w:hint="eastAsia"/>
          <w:b/>
          <w:sz w:val="28"/>
          <w:szCs w:val="28"/>
          <w:lang w:eastAsia="zh-CN"/>
        </w:rPr>
        <w:t>第一条 一般条款</w:t>
      </w:r>
    </w:p>
    <w:p w14:paraId="52E9B0D5">
      <w:pPr>
        <w:spacing w:line="360" w:lineRule="auto"/>
        <w:ind w:firstLine="240" w:firstLineChars="100"/>
        <w:rPr>
          <w:sz w:val="24"/>
          <w:lang w:eastAsia="zh-CN"/>
        </w:rPr>
      </w:pPr>
      <w:r>
        <w:rPr>
          <w:rFonts w:hint="eastAsia"/>
          <w:sz w:val="24"/>
          <w:lang w:eastAsia="zh-CN"/>
        </w:rPr>
        <w:t>1、工程概况</w:t>
      </w:r>
    </w:p>
    <w:p w14:paraId="328BA4F5">
      <w:pPr>
        <w:spacing w:line="360" w:lineRule="auto"/>
        <w:ind w:firstLine="240" w:firstLineChars="100"/>
        <w:rPr>
          <w:sz w:val="24"/>
          <w:szCs w:val="24"/>
          <w:u w:val="single"/>
          <w:lang w:eastAsia="zh-CN"/>
        </w:rPr>
      </w:pPr>
      <w:r>
        <w:rPr>
          <w:rFonts w:hint="eastAsia"/>
          <w:sz w:val="24"/>
          <w:lang w:eastAsia="zh-CN"/>
        </w:rPr>
        <w:t>1.1 工程名称：</w:t>
      </w:r>
      <w:r>
        <w:rPr>
          <w:rFonts w:cs="Arial"/>
          <w:sz w:val="24"/>
          <w:szCs w:val="24"/>
          <w:u w:val="single"/>
          <w:lang w:eastAsia="zh-CN"/>
        </w:rPr>
        <w:t>翔鹭码头高杆灯维修工程</w:t>
      </w:r>
    </w:p>
    <w:p w14:paraId="6704982A">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14:paraId="01E40822">
      <w:pPr>
        <w:tabs>
          <w:tab w:val="left" w:pos="7241"/>
        </w:tabs>
        <w:spacing w:line="360" w:lineRule="auto"/>
        <w:ind w:firstLine="240" w:firstLineChars="100"/>
        <w:rPr>
          <w:sz w:val="24"/>
          <w:szCs w:val="24"/>
          <w:u w:val="single"/>
          <w:lang w:eastAsia="zh-CN"/>
        </w:rPr>
      </w:pPr>
      <w:r>
        <w:rPr>
          <w:rFonts w:hint="eastAsia"/>
          <w:sz w:val="24"/>
          <w:lang w:eastAsia="zh-CN"/>
        </w:rPr>
        <w:t>1.3 合同期限：总工期  天，</w:t>
      </w:r>
      <w:r>
        <w:rPr>
          <w:rFonts w:hint="eastAsia"/>
          <w:sz w:val="24"/>
          <w:szCs w:val="24"/>
          <w:lang w:eastAsia="zh-CN"/>
        </w:rPr>
        <w:t>实</w:t>
      </w:r>
      <w:r>
        <w:rPr>
          <w:sz w:val="24"/>
          <w:szCs w:val="24"/>
          <w:lang w:eastAsia="zh-CN"/>
        </w:rPr>
        <w:t>际开工日期自</w:t>
      </w:r>
      <w:r>
        <w:rPr>
          <w:rFonts w:hint="eastAsia"/>
          <w:sz w:val="24"/>
          <w:szCs w:val="24"/>
          <w:lang w:eastAsia="zh-CN"/>
        </w:rPr>
        <w:t>甲方下达</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14:paraId="7CDA4C0E">
      <w:pPr>
        <w:spacing w:line="360" w:lineRule="auto"/>
        <w:ind w:firstLine="240" w:firstLineChars="100"/>
        <w:rPr>
          <w:sz w:val="24"/>
          <w:lang w:eastAsia="zh-CN"/>
        </w:rPr>
      </w:pPr>
      <w:r>
        <w:rPr>
          <w:rFonts w:hint="eastAsia"/>
          <w:sz w:val="24"/>
          <w:lang w:eastAsia="zh-CN"/>
        </w:rPr>
        <w:t>2、主要标准、规程及规范</w:t>
      </w:r>
    </w:p>
    <w:p w14:paraId="7C97DBDB">
      <w:pPr>
        <w:spacing w:line="360" w:lineRule="auto"/>
        <w:ind w:firstLine="120" w:firstLineChars="50"/>
        <w:rPr>
          <w:sz w:val="24"/>
          <w:szCs w:val="24"/>
          <w:lang w:eastAsia="zh-CN"/>
        </w:rPr>
      </w:pPr>
      <w:r>
        <w:rPr>
          <w:rFonts w:hint="eastAsia"/>
          <w:sz w:val="24"/>
          <w:szCs w:val="24"/>
          <w:lang w:eastAsia="zh-CN"/>
        </w:rPr>
        <w:t>符合现行国家、地方及行业相关设计、施工规范要求及甲方要求，并通过有关部门验收合格。</w:t>
      </w:r>
    </w:p>
    <w:p w14:paraId="533FA85F">
      <w:pPr>
        <w:spacing w:line="360" w:lineRule="auto"/>
        <w:ind w:firstLine="240" w:firstLineChars="100"/>
        <w:rPr>
          <w:sz w:val="24"/>
          <w:lang w:eastAsia="zh-CN"/>
        </w:rPr>
      </w:pPr>
      <w:r>
        <w:rPr>
          <w:rFonts w:hint="eastAsia"/>
          <w:sz w:val="24"/>
          <w:lang w:eastAsia="zh-CN"/>
        </w:rPr>
        <w:t>3、资料</w:t>
      </w:r>
    </w:p>
    <w:p w14:paraId="22C0519B">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14:paraId="206538FE">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14:paraId="73122FFB">
      <w:pPr>
        <w:spacing w:line="360" w:lineRule="auto"/>
        <w:rPr>
          <w:b/>
          <w:sz w:val="28"/>
          <w:szCs w:val="28"/>
          <w:lang w:eastAsia="zh-CN"/>
        </w:rPr>
      </w:pPr>
      <w:r>
        <w:rPr>
          <w:rFonts w:hint="eastAsia"/>
          <w:b/>
          <w:sz w:val="28"/>
          <w:szCs w:val="28"/>
          <w:lang w:eastAsia="zh-CN"/>
        </w:rPr>
        <w:t>第二条   承包方式及结算办法：</w:t>
      </w:r>
    </w:p>
    <w:p w14:paraId="13ECA126">
      <w:pPr>
        <w:spacing w:line="360" w:lineRule="auto"/>
        <w:ind w:left="1" w:firstLine="480" w:firstLineChars="200"/>
        <w:rPr>
          <w:sz w:val="24"/>
          <w:szCs w:val="24"/>
          <w:lang w:eastAsia="zh-CN"/>
        </w:rPr>
      </w:pPr>
      <w:r>
        <w:rPr>
          <w:rFonts w:hint="eastAsia"/>
          <w:sz w:val="24"/>
          <w:lang w:eastAsia="zh-CN"/>
        </w:rPr>
        <w:t>本合同乙方采用承包项目范围内包工、包质量、包工期、包安全文明施工、包维修风险的承包方式，</w:t>
      </w:r>
      <w:r>
        <w:rPr>
          <w:rFonts w:hint="eastAsia" w:cs="Arial"/>
          <w:sz w:val="24"/>
          <w:szCs w:val="24"/>
          <w:lang w:eastAsia="zh-CN"/>
        </w:rPr>
        <w:t>设备所需检修备件由双方约定提供，</w:t>
      </w:r>
      <w:r>
        <w:rPr>
          <w:rFonts w:hint="eastAsia" w:asciiTheme="majorEastAsia" w:hAnsiTheme="majorEastAsia" w:eastAsiaTheme="majorEastAsia"/>
          <w:color w:val="3C3C3C"/>
          <w:sz w:val="24"/>
          <w:szCs w:val="24"/>
          <w:lang w:eastAsia="zh-CN"/>
        </w:rPr>
        <w:t>采用固定总价的承包方式</w:t>
      </w:r>
      <w:r>
        <w:rPr>
          <w:rFonts w:hint="eastAsia"/>
          <w:bCs/>
          <w:sz w:val="24"/>
          <w:szCs w:val="24"/>
          <w:lang w:eastAsia="zh-CN"/>
        </w:rPr>
        <w:t>。</w:t>
      </w:r>
    </w:p>
    <w:p w14:paraId="7699E0A0">
      <w:pPr>
        <w:spacing w:line="360" w:lineRule="auto"/>
        <w:rPr>
          <w:b/>
          <w:sz w:val="28"/>
          <w:szCs w:val="28"/>
          <w:lang w:eastAsia="zh-CN"/>
        </w:rPr>
      </w:pPr>
      <w:r>
        <w:rPr>
          <w:rFonts w:hint="eastAsia"/>
          <w:b/>
          <w:sz w:val="28"/>
          <w:szCs w:val="28"/>
          <w:lang w:eastAsia="zh-CN"/>
        </w:rPr>
        <w:t>第三条   合同价款及支付</w:t>
      </w:r>
    </w:p>
    <w:p w14:paraId="2242977A">
      <w:pPr>
        <w:spacing w:line="360" w:lineRule="auto"/>
        <w:ind w:firstLine="240" w:firstLineChars="100"/>
        <w:rPr>
          <w:sz w:val="24"/>
          <w:lang w:eastAsia="zh-CN"/>
        </w:rPr>
      </w:pPr>
      <w:r>
        <w:rPr>
          <w:rFonts w:hint="eastAsia"/>
          <w:sz w:val="24"/>
          <w:lang w:eastAsia="zh-CN"/>
        </w:rPr>
        <w:t>1、合同价款</w:t>
      </w:r>
    </w:p>
    <w:p w14:paraId="42BA552F">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本合同采用固定总价的承包方式，固定总价为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b/>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9% </w:t>
      </w:r>
      <w:r>
        <w:rPr>
          <w:rFonts w:hint="eastAsia" w:asciiTheme="majorEastAsia" w:hAnsiTheme="majorEastAsia" w:eastAsiaTheme="majorEastAsia"/>
          <w:color w:val="3C3C3C"/>
          <w:sz w:val="24"/>
          <w:szCs w:val="24"/>
          <w:lang w:eastAsia="zh-CN"/>
        </w:rPr>
        <w:t>，具体见附件1价格清单），若检修项目实际未修，按照固定单价及数量从总价中扣除。</w:t>
      </w:r>
    </w:p>
    <w:p w14:paraId="3C9C9FA3">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9 </w:t>
      </w:r>
      <w:r>
        <w:rPr>
          <w:sz w:val="24"/>
          <w:lang w:eastAsia="zh-CN"/>
        </w:rPr>
        <w:t>%</w:t>
      </w:r>
      <w:r>
        <w:rPr>
          <w:rFonts w:hint="eastAsia"/>
          <w:sz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14:paraId="24D4E5E1">
      <w:pPr>
        <w:spacing w:line="360" w:lineRule="auto"/>
        <w:ind w:firstLine="360" w:firstLineChars="150"/>
        <w:rPr>
          <w:sz w:val="24"/>
          <w:lang w:eastAsia="zh-CN"/>
        </w:rPr>
      </w:pPr>
      <w:r>
        <w:rPr>
          <w:rFonts w:hint="eastAsia"/>
          <w:sz w:val="24"/>
          <w:lang w:eastAsia="zh-CN"/>
        </w:rPr>
        <w:t>2、付款方式</w:t>
      </w:r>
    </w:p>
    <w:p w14:paraId="2ACC23D7">
      <w:pPr>
        <w:spacing w:line="360" w:lineRule="auto"/>
        <w:ind w:firstLine="360" w:firstLineChars="150"/>
        <w:rPr>
          <w:sz w:val="24"/>
          <w:lang w:eastAsia="zh-CN"/>
        </w:rPr>
      </w:pPr>
      <w:r>
        <w:rPr>
          <w:rFonts w:hint="eastAsia"/>
          <w:sz w:val="24"/>
          <w:lang w:eastAsia="zh-CN"/>
        </w:rPr>
        <w:t>2.1无预付款，合同签订生效后乙方提交的参选保证金8000.00元自动转为履约保证金。合同到期且乙方无违约扣款行为的，保证金将于合同履约完毕后30个工作日内，甲方无息退还履约保证金。</w:t>
      </w:r>
    </w:p>
    <w:p w14:paraId="4F01A878">
      <w:pPr>
        <w:spacing w:line="360" w:lineRule="auto"/>
        <w:ind w:firstLine="360" w:firstLineChars="150"/>
        <w:rPr>
          <w:spacing w:val="20"/>
          <w:sz w:val="24"/>
          <w:lang w:eastAsia="zh-CN"/>
        </w:rPr>
      </w:pPr>
      <w:r>
        <w:rPr>
          <w:rFonts w:hint="eastAsia"/>
          <w:sz w:val="24"/>
          <w:lang w:eastAsia="zh-CN"/>
        </w:rPr>
        <w:t>2.2 项目维修完工并经甲方验收合格后15日内，乙方提交完工报告等资料供甲方审核，甲方审核完成后，乙方根据合同约定及甲方要求，开具全额增值税专用发票，甲方收到乙方发票后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30</w:t>
      </w:r>
      <w:r>
        <w:rPr>
          <w:rFonts w:hint="eastAsia"/>
          <w:sz w:val="24"/>
          <w:lang w:eastAsia="zh-CN"/>
        </w:rPr>
        <w:t>个工作日内向乙方支付该项目总结算价款至</w:t>
      </w:r>
      <w:r>
        <w:rPr>
          <w:rFonts w:hint="eastAsia"/>
          <w:sz w:val="24"/>
          <w:u w:val="single"/>
          <w:lang w:eastAsia="zh-CN"/>
        </w:rPr>
        <w:t xml:space="preserve"> 95 </w:t>
      </w:r>
      <w:r>
        <w:rPr>
          <w:rFonts w:hint="eastAsia"/>
          <w:sz w:val="24"/>
          <w:lang w:eastAsia="zh-CN"/>
        </w:rPr>
        <w:t>%，计为</w:t>
      </w:r>
      <w:r>
        <w:rPr>
          <w:rFonts w:hint="eastAsia" w:asciiTheme="majorEastAsia" w:hAnsiTheme="majorEastAsia" w:eastAsiaTheme="majorEastAsia"/>
          <w:color w:val="3C3C3C"/>
          <w:sz w:val="24"/>
          <w:szCs w:val="24"/>
          <w:lang w:eastAsia="zh-CN"/>
        </w:rPr>
        <w:t>￥</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，剩余</w:t>
      </w:r>
      <w:r>
        <w:rPr>
          <w:rFonts w:hint="eastAsia"/>
          <w:sz w:val="24"/>
          <w:u w:val="single"/>
          <w:lang w:eastAsia="zh-CN"/>
        </w:rPr>
        <w:t xml:space="preserve"> 5 </w:t>
      </w:r>
      <w:r>
        <w:rPr>
          <w:rFonts w:hint="eastAsia"/>
          <w:sz w:val="24"/>
          <w:lang w:eastAsia="zh-CN"/>
        </w:rPr>
        <w:t>%计为</w:t>
      </w:r>
      <w:r>
        <w:rPr>
          <w:rFonts w:hint="eastAsia" w:asciiTheme="majorEastAsia" w:hAnsiTheme="majorEastAsia" w:eastAsiaTheme="majorEastAsia"/>
          <w:color w:val="3C3C3C"/>
          <w:sz w:val="24"/>
          <w:szCs w:val="24"/>
          <w:lang w:eastAsia="zh-CN"/>
        </w:rPr>
        <w:t>￥</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元，以实际结算为准，</w:t>
      </w:r>
      <w:r>
        <w:rPr>
          <w:rFonts w:hint="eastAsia"/>
          <w:sz w:val="24"/>
          <w:lang w:eastAsia="zh-CN"/>
        </w:rPr>
        <w:t>作为维修质量保证金，待保修期满、乙方全面履行本合同约定义务后支付</w:t>
      </w:r>
      <w:r>
        <w:rPr>
          <w:rFonts w:hint="eastAsia"/>
          <w:spacing w:val="20"/>
          <w:sz w:val="24"/>
          <w:lang w:eastAsia="zh-CN"/>
        </w:rPr>
        <w:t>。</w:t>
      </w:r>
    </w:p>
    <w:p w14:paraId="29BC6E10">
      <w:pPr>
        <w:pStyle w:val="43"/>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日前提供相应的增值税专用发票，否则甲方有权顺延付款。上述维修费用直接支付至乙方指定的下列账号：</w:t>
      </w:r>
    </w:p>
    <w:p w14:paraId="470B2984">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p>
    <w:p w14:paraId="617CD927">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p>
    <w:p w14:paraId="43AB84B1">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p>
    <w:p w14:paraId="045B6A49">
      <w:pPr>
        <w:tabs>
          <w:tab w:val="left" w:pos="2010"/>
        </w:tabs>
        <w:spacing w:line="360" w:lineRule="auto"/>
        <w:rPr>
          <w:b/>
          <w:sz w:val="28"/>
          <w:szCs w:val="28"/>
          <w:lang w:eastAsia="zh-CN"/>
        </w:rPr>
      </w:pPr>
      <w:r>
        <w:rPr>
          <w:rFonts w:hint="eastAsia"/>
          <w:b/>
          <w:sz w:val="28"/>
          <w:szCs w:val="28"/>
          <w:lang w:eastAsia="zh-CN"/>
        </w:rPr>
        <w:t>第四条 双方责任</w:t>
      </w:r>
    </w:p>
    <w:p w14:paraId="78815F03">
      <w:pPr>
        <w:tabs>
          <w:tab w:val="left" w:pos="2010"/>
        </w:tabs>
        <w:spacing w:line="360" w:lineRule="auto"/>
        <w:ind w:firstLine="240" w:firstLineChars="100"/>
        <w:rPr>
          <w:sz w:val="24"/>
          <w:lang w:eastAsia="zh-CN"/>
        </w:rPr>
      </w:pPr>
      <w:r>
        <w:rPr>
          <w:rFonts w:hint="eastAsia"/>
          <w:sz w:val="24"/>
          <w:lang w:eastAsia="zh-CN"/>
        </w:rPr>
        <w:t>1、甲方工作</w:t>
      </w:r>
    </w:p>
    <w:p w14:paraId="18CE8EF4">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14:paraId="2864222B">
      <w:pPr>
        <w:tabs>
          <w:tab w:val="left" w:pos="2010"/>
        </w:tabs>
        <w:spacing w:line="360" w:lineRule="auto"/>
        <w:ind w:firstLine="240" w:firstLineChars="100"/>
        <w:rPr>
          <w:sz w:val="24"/>
          <w:lang w:eastAsia="zh-CN"/>
        </w:rPr>
      </w:pPr>
      <w:r>
        <w:rPr>
          <w:rFonts w:hint="eastAsia"/>
          <w:sz w:val="24"/>
          <w:lang w:eastAsia="zh-CN"/>
        </w:rPr>
        <w:t>1.2 施工用水、电暂由甲方提供，甲方为乙方的检维修服务提供配合。</w:t>
      </w:r>
    </w:p>
    <w:p w14:paraId="4B66A6AC">
      <w:pPr>
        <w:tabs>
          <w:tab w:val="left" w:pos="2010"/>
        </w:tabs>
        <w:spacing w:line="360" w:lineRule="auto"/>
        <w:ind w:firstLine="240" w:firstLineChars="100"/>
        <w:rPr>
          <w:sz w:val="24"/>
          <w:lang w:eastAsia="zh-CN"/>
        </w:rPr>
      </w:pPr>
      <w:r>
        <w:rPr>
          <w:rFonts w:hint="eastAsia"/>
          <w:sz w:val="24"/>
          <w:lang w:eastAsia="zh-CN"/>
        </w:rPr>
        <w:t>2、乙方工作</w:t>
      </w:r>
    </w:p>
    <w:p w14:paraId="044DF500">
      <w:pPr>
        <w:tabs>
          <w:tab w:val="left" w:pos="2010"/>
        </w:tabs>
        <w:spacing w:line="360" w:lineRule="auto"/>
        <w:ind w:firstLine="240" w:firstLineChars="100"/>
        <w:rPr>
          <w:sz w:val="24"/>
          <w:lang w:eastAsia="zh-CN"/>
        </w:rPr>
      </w:pPr>
      <w:r>
        <w:rPr>
          <w:rFonts w:hint="eastAsia"/>
          <w:sz w:val="24"/>
          <w:lang w:eastAsia="zh-CN"/>
        </w:rPr>
        <w:t>2.1 检维修结束后乙方向甲方提供更换的配件清单一式二份。</w:t>
      </w:r>
    </w:p>
    <w:p w14:paraId="3B80C390">
      <w:pPr>
        <w:tabs>
          <w:tab w:val="left" w:pos="2010"/>
        </w:tabs>
        <w:spacing w:line="360" w:lineRule="auto"/>
        <w:ind w:firstLine="240" w:firstLineChars="100"/>
        <w:rPr>
          <w:sz w:val="24"/>
          <w:lang w:eastAsia="zh-CN"/>
        </w:rPr>
      </w:pPr>
      <w:r>
        <w:rPr>
          <w:rFonts w:hint="eastAsia"/>
          <w:sz w:val="24"/>
          <w:lang w:eastAsia="zh-CN"/>
        </w:rPr>
        <w:t>2.2 严格按本合同约定、检修施工规范书要求及甲方要求的质量、进度进行安全文明检维修施工。</w:t>
      </w:r>
    </w:p>
    <w:p w14:paraId="7959C1A0">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14:paraId="013BD698">
      <w:pPr>
        <w:tabs>
          <w:tab w:val="left" w:pos="2010"/>
        </w:tabs>
        <w:spacing w:line="360" w:lineRule="auto"/>
        <w:ind w:firstLine="240" w:firstLineChars="100"/>
        <w:rPr>
          <w:sz w:val="24"/>
          <w:lang w:eastAsia="zh-CN"/>
        </w:rPr>
      </w:pPr>
      <w:r>
        <w:rPr>
          <w:rFonts w:hint="eastAsia"/>
          <w:sz w:val="24"/>
          <w:lang w:eastAsia="zh-CN"/>
        </w:rPr>
        <w:t>2.4 制定和优化质量保证体系，有效控制检维修施工质量。</w:t>
      </w:r>
    </w:p>
    <w:p w14:paraId="4C5AD812">
      <w:pPr>
        <w:tabs>
          <w:tab w:val="left" w:pos="2010"/>
        </w:tabs>
        <w:spacing w:line="360" w:lineRule="auto"/>
        <w:ind w:firstLine="240" w:firstLineChars="100"/>
        <w:rPr>
          <w:sz w:val="24"/>
          <w:lang w:eastAsia="zh-CN"/>
        </w:rPr>
      </w:pPr>
      <w:r>
        <w:rPr>
          <w:rFonts w:hint="eastAsia"/>
          <w:sz w:val="24"/>
          <w:lang w:eastAsia="zh-CN"/>
        </w:rPr>
        <w:t>2.5 乙方负责检维修服务所需设备、材料及检维修配件（包括领用甲方提供的配件，如果有）的卸车和保管。</w:t>
      </w:r>
    </w:p>
    <w:p w14:paraId="028C3B7A">
      <w:pPr>
        <w:tabs>
          <w:tab w:val="left" w:pos="2010"/>
        </w:tabs>
        <w:spacing w:line="360" w:lineRule="auto"/>
        <w:ind w:firstLine="240" w:firstLineChars="100"/>
        <w:rPr>
          <w:sz w:val="24"/>
          <w:lang w:eastAsia="zh-CN"/>
        </w:rPr>
      </w:pPr>
      <w:r>
        <w:rPr>
          <w:rFonts w:hint="eastAsia"/>
          <w:sz w:val="24"/>
          <w:lang w:eastAsia="zh-CN"/>
        </w:rPr>
        <w:t>2.6 乙方负责检维修服务期间施工场地的安全保卫工作。</w:t>
      </w:r>
    </w:p>
    <w:p w14:paraId="4A6957E0">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14:paraId="5FC0A908">
      <w:pPr>
        <w:tabs>
          <w:tab w:val="left" w:pos="2010"/>
        </w:tabs>
        <w:spacing w:line="360" w:lineRule="auto"/>
        <w:ind w:firstLine="240" w:firstLineChars="100"/>
        <w:rPr>
          <w:sz w:val="24"/>
          <w:lang w:eastAsia="zh-CN"/>
        </w:rPr>
      </w:pPr>
      <w:r>
        <w:rPr>
          <w:rFonts w:hint="eastAsia"/>
          <w:sz w:val="24"/>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14:paraId="3E041090">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14:paraId="2F2F90A3">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14:paraId="283E1941">
      <w:pPr>
        <w:spacing w:line="360" w:lineRule="auto"/>
        <w:ind w:firstLine="180"/>
        <w:rPr>
          <w:sz w:val="24"/>
          <w:lang w:eastAsia="zh-CN"/>
        </w:rPr>
      </w:pPr>
      <w:r>
        <w:rPr>
          <w:rFonts w:hint="eastAsia"/>
          <w:sz w:val="24"/>
          <w:lang w:eastAsia="zh-CN"/>
        </w:rPr>
        <w:t>3、乙方应遵守以下安全条件：</w:t>
      </w:r>
    </w:p>
    <w:p w14:paraId="481FBEE1">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14:paraId="3D090DD0">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应认真贯彻执行国家《安全生产法》、《安全生产条例》、《消防法》、《环境保护法》、《劳动法》和《职业卫生防治法》等法律法规，及遵守“甲方”的各项安全管理制度。</w:t>
      </w:r>
    </w:p>
    <w:p w14:paraId="147B42F9">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14:paraId="09C3572F">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14:paraId="2923D577">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14:paraId="42924E3D">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14:paraId="5A1D3544">
      <w:pPr>
        <w:spacing w:line="360" w:lineRule="auto"/>
        <w:ind w:firstLine="180" w:firstLineChars="75"/>
        <w:rPr>
          <w:sz w:val="24"/>
          <w:lang w:eastAsia="zh-CN"/>
        </w:rPr>
      </w:pPr>
      <w:r>
        <w:rPr>
          <w:rFonts w:hint="eastAsia"/>
          <w:sz w:val="24"/>
          <w:lang w:eastAsia="zh-CN"/>
        </w:rPr>
        <w:t>3.7 严禁酒后上班，上班期间严禁饮酒、赌博。</w:t>
      </w:r>
    </w:p>
    <w:p w14:paraId="05E62193">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14:paraId="662DF82E">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14:paraId="0224754F">
      <w:pPr>
        <w:spacing w:line="360" w:lineRule="auto"/>
        <w:ind w:firstLine="180" w:firstLineChars="75"/>
        <w:rPr>
          <w:sz w:val="24"/>
          <w:lang w:eastAsia="zh-CN"/>
        </w:rPr>
      </w:pPr>
      <w:r>
        <w:rPr>
          <w:rFonts w:hint="eastAsia"/>
          <w:sz w:val="24"/>
          <w:lang w:eastAsia="zh-CN"/>
        </w:rPr>
        <w:t>3.10 应主动接受安全教育、培训和考核，持证上岗。</w:t>
      </w:r>
    </w:p>
    <w:p w14:paraId="2E699CA6">
      <w:pPr>
        <w:tabs>
          <w:tab w:val="left" w:pos="2010"/>
        </w:tabs>
        <w:spacing w:line="360" w:lineRule="auto"/>
        <w:rPr>
          <w:b/>
          <w:sz w:val="28"/>
          <w:szCs w:val="28"/>
          <w:lang w:eastAsia="zh-CN"/>
        </w:rPr>
      </w:pPr>
      <w:r>
        <w:rPr>
          <w:rFonts w:hint="eastAsia"/>
          <w:b/>
          <w:sz w:val="28"/>
          <w:szCs w:val="28"/>
          <w:lang w:eastAsia="zh-CN"/>
        </w:rPr>
        <w:t>第五条 服务质量与验收</w:t>
      </w:r>
    </w:p>
    <w:p w14:paraId="65B06877">
      <w:pPr>
        <w:tabs>
          <w:tab w:val="left" w:pos="2010"/>
        </w:tabs>
        <w:spacing w:line="360" w:lineRule="auto"/>
        <w:ind w:firstLine="240" w:firstLineChars="100"/>
        <w:rPr>
          <w:sz w:val="24"/>
          <w:lang w:eastAsia="zh-CN"/>
        </w:rPr>
      </w:pPr>
      <w:r>
        <w:rPr>
          <w:rFonts w:hint="eastAsia"/>
          <w:sz w:val="24"/>
          <w:lang w:eastAsia="zh-CN"/>
        </w:rPr>
        <w:t>1. 乙方严格按本合同约定和附件1发包说明要求提供检维修服务、组织维修及验收，维修质量达到约定标准。验收合格以甲方书面确认为准。</w:t>
      </w:r>
    </w:p>
    <w:p w14:paraId="2433DB51">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14:paraId="7D6FF780">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14:paraId="30159879">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的，甲方有权视情节轻重对乙方进行扣罚，扣罚幅度由甲方掌握，乙方对此无异议；扣罚的金额从支付给乙方的应付款项及履约保证金中扣除，应付款项和履约保证金不足扣除的，乙方仍需赔偿。</w:t>
      </w:r>
    </w:p>
    <w:p w14:paraId="459512AB">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14:paraId="50E48989">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14:paraId="30248404">
      <w:pPr>
        <w:tabs>
          <w:tab w:val="left" w:pos="2010"/>
        </w:tabs>
        <w:spacing w:line="360" w:lineRule="auto"/>
        <w:rPr>
          <w:b/>
          <w:sz w:val="24"/>
          <w:lang w:eastAsia="zh-CN"/>
        </w:rPr>
      </w:pPr>
      <w:r>
        <w:rPr>
          <w:rFonts w:hint="eastAsia"/>
          <w:b/>
          <w:sz w:val="24"/>
          <w:lang w:eastAsia="zh-CN"/>
        </w:rPr>
        <w:t>第六条  保修</w:t>
      </w:r>
    </w:p>
    <w:p w14:paraId="22C2E633">
      <w:pPr>
        <w:tabs>
          <w:tab w:val="left" w:pos="2010"/>
        </w:tabs>
        <w:spacing w:line="360" w:lineRule="auto"/>
        <w:ind w:firstLine="240" w:firstLineChars="100"/>
        <w:rPr>
          <w:sz w:val="24"/>
          <w:lang w:eastAsia="zh-CN"/>
        </w:rPr>
      </w:pPr>
      <w:r>
        <w:rPr>
          <w:rFonts w:hint="eastAsia"/>
          <w:sz w:val="24"/>
          <w:lang w:eastAsia="zh-CN"/>
        </w:rPr>
        <w:t>1. 乙方就其检维修工作，提供</w:t>
      </w:r>
      <w:r>
        <w:rPr>
          <w:rFonts w:hint="eastAsia"/>
          <w:sz w:val="24"/>
          <w:u w:val="single"/>
          <w:lang w:eastAsia="zh-CN"/>
        </w:rPr>
        <w:t xml:space="preserve"> 3 </w:t>
      </w:r>
      <w:r>
        <w:rPr>
          <w:rFonts w:hint="eastAsia"/>
          <w:sz w:val="24"/>
          <w:lang w:eastAsia="zh-CN"/>
        </w:rPr>
        <w:t>年的保修服务，保修期自单项检维修工作验收合格之日起计算。</w:t>
      </w:r>
    </w:p>
    <w:p w14:paraId="3EA7328E">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乙方应在保修期内按照甲方要求提供免费保修服务，确保检维修设备的正常运行。乙方拒绝提供保修服务的，每次应向甲方支付违约金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14:paraId="19C44419">
      <w:pPr>
        <w:tabs>
          <w:tab w:val="left" w:pos="2010"/>
        </w:tabs>
        <w:spacing w:line="360" w:lineRule="auto"/>
        <w:rPr>
          <w:b/>
          <w:sz w:val="28"/>
          <w:szCs w:val="28"/>
          <w:lang w:eastAsia="zh-CN"/>
        </w:rPr>
      </w:pPr>
      <w:r>
        <w:rPr>
          <w:rFonts w:hint="eastAsia"/>
          <w:b/>
          <w:sz w:val="28"/>
          <w:szCs w:val="28"/>
          <w:lang w:eastAsia="zh-CN"/>
        </w:rPr>
        <w:t>第七条 争议、违约和索赔</w:t>
      </w:r>
    </w:p>
    <w:p w14:paraId="64B6A5CB">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14:paraId="1CB25A81">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14:paraId="1FB74FE4">
      <w:pPr>
        <w:tabs>
          <w:tab w:val="left" w:pos="2010"/>
        </w:tabs>
        <w:spacing w:line="360" w:lineRule="auto"/>
        <w:ind w:firstLine="240" w:firstLineChars="100"/>
        <w:rPr>
          <w:sz w:val="24"/>
          <w:lang w:eastAsia="zh-CN"/>
        </w:rPr>
      </w:pPr>
      <w:r>
        <w:rPr>
          <w:rFonts w:hint="eastAsia"/>
          <w:sz w:val="24"/>
          <w:lang w:eastAsia="zh-CN"/>
        </w:rPr>
        <w:t>2.1</w:t>
      </w:r>
      <w:r>
        <w:rPr>
          <w:rFonts w:hint="eastAsia"/>
          <w:sz w:val="24"/>
          <w:szCs w:val="24"/>
          <w:lang w:eastAsia="zh-CN"/>
        </w:rPr>
        <w:t>如甲方逾期付款，应按全国银行间同业拆借中心公布的贷款市场报价利率向乙方支付利息</w:t>
      </w:r>
      <w:r>
        <w:rPr>
          <w:rFonts w:hint="eastAsia"/>
          <w:sz w:val="24"/>
          <w:lang w:eastAsia="zh-CN"/>
        </w:rPr>
        <w:t>，最高不超过合同检修总价的3%。</w:t>
      </w:r>
    </w:p>
    <w:p w14:paraId="178AF6B0">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14:paraId="1B069124">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经甲方催办仍不履行/采取补救措施的，应承担违约责任并向甲方支付本合同检修总金额20%的违约金</w:t>
      </w:r>
      <w:r>
        <w:rPr>
          <w:rFonts w:hint="eastAsia" w:asciiTheme="majorEastAsia" w:hAnsiTheme="majorEastAsia" w:eastAsiaTheme="majorEastAsia"/>
          <w:color w:val="3C3C3C"/>
          <w:sz w:val="24"/>
          <w:szCs w:val="24"/>
          <w:lang w:eastAsia="zh-CN"/>
        </w:rPr>
        <w:t>。</w:t>
      </w:r>
    </w:p>
    <w:p w14:paraId="092660AC">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14:paraId="05C2C395">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14:paraId="69EA3A4D">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14:paraId="6400AE7D">
      <w:pPr>
        <w:tabs>
          <w:tab w:val="left" w:pos="2010"/>
        </w:tabs>
        <w:spacing w:line="360" w:lineRule="auto"/>
        <w:rPr>
          <w:b/>
          <w:sz w:val="28"/>
          <w:szCs w:val="28"/>
          <w:lang w:eastAsia="zh-CN"/>
        </w:rPr>
      </w:pPr>
      <w:r>
        <w:rPr>
          <w:rFonts w:hint="eastAsia"/>
          <w:b/>
          <w:sz w:val="28"/>
          <w:szCs w:val="28"/>
          <w:lang w:eastAsia="zh-CN"/>
        </w:rPr>
        <w:t>第八条 通知</w:t>
      </w:r>
    </w:p>
    <w:p w14:paraId="378F86B3">
      <w:pPr>
        <w:spacing w:line="360" w:lineRule="auto"/>
        <w:ind w:firstLine="360" w:firstLineChars="150"/>
        <w:rPr>
          <w:sz w:val="24"/>
          <w:lang w:eastAsia="zh-CN"/>
        </w:rPr>
      </w:pPr>
      <w:r>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6DBC910">
      <w:pPr>
        <w:pStyle w:val="43"/>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14:paraId="66C0C773">
      <w:pPr>
        <w:pStyle w:val="43"/>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14:paraId="2810E530">
      <w:pPr>
        <w:pStyle w:val="43"/>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合同正本伍份，甲方执叁份，乙方执贰份，具有同等法律效力。</w:t>
      </w:r>
    </w:p>
    <w:p w14:paraId="7B7EF3D8">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14:paraId="687EEF8A">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14:paraId="09E70E22">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价格清单</w:t>
      </w:r>
    </w:p>
    <w:p w14:paraId="2C351038">
      <w:pPr>
        <w:tabs>
          <w:tab w:val="left" w:pos="2010"/>
        </w:tabs>
        <w:spacing w:line="360" w:lineRule="auto"/>
        <w:rPr>
          <w:sz w:val="24"/>
          <w:lang w:eastAsia="zh-CN"/>
        </w:rPr>
      </w:pPr>
      <w:r>
        <w:rPr>
          <w:rFonts w:hint="eastAsia"/>
          <w:sz w:val="24"/>
          <w:lang w:eastAsia="zh-CN"/>
        </w:rPr>
        <w:t>附件2、发包说明</w:t>
      </w:r>
    </w:p>
    <w:p w14:paraId="5A8CEF38">
      <w:pPr>
        <w:tabs>
          <w:tab w:val="left" w:pos="2010"/>
        </w:tabs>
        <w:spacing w:line="360" w:lineRule="auto"/>
        <w:rPr>
          <w:sz w:val="24"/>
          <w:lang w:eastAsia="zh-CN"/>
        </w:rPr>
      </w:pPr>
      <w:r>
        <w:rPr>
          <w:rFonts w:hint="eastAsia"/>
          <w:sz w:val="24"/>
          <w:lang w:eastAsia="zh-CN"/>
        </w:rPr>
        <w:t>附件3、安全环保协议</w:t>
      </w:r>
    </w:p>
    <w:p w14:paraId="2DC9039F">
      <w:pPr>
        <w:pStyle w:val="2"/>
        <w:spacing w:line="360" w:lineRule="auto"/>
      </w:pPr>
    </w:p>
    <w:p w14:paraId="244ADCD6">
      <w:pPr>
        <w:pStyle w:val="2"/>
      </w:pPr>
    </w:p>
    <w:p w14:paraId="246FED8B">
      <w:pPr>
        <w:pStyle w:val="2"/>
      </w:pPr>
    </w:p>
    <w:p w14:paraId="3591ED78">
      <w:pPr>
        <w:tabs>
          <w:tab w:val="left" w:pos="2010"/>
        </w:tabs>
        <w:spacing w:line="360" w:lineRule="auto"/>
        <w:ind w:firstLine="964" w:firstLineChars="400"/>
        <w:rPr>
          <w:sz w:val="24"/>
          <w:lang w:eastAsia="zh-CN"/>
        </w:rPr>
      </w:pPr>
      <w:r>
        <w:rPr>
          <w:rFonts w:hint="eastAsia" w:cs="Arial"/>
          <w:b/>
          <w:sz w:val="24"/>
          <w:lang w:eastAsia="zh-CN"/>
        </w:rPr>
        <w:t>（以下为签署栏，无正文）</w:t>
      </w:r>
    </w:p>
    <w:p w14:paraId="632769AD">
      <w:pPr>
        <w:rPr>
          <w:rFonts w:cs="Arial"/>
          <w:b/>
          <w:sz w:val="24"/>
          <w:lang w:eastAsia="zh-CN"/>
        </w:rPr>
      </w:pPr>
    </w:p>
    <w:p w14:paraId="0F421C4C">
      <w:pPr>
        <w:rPr>
          <w:rFonts w:cs="Arial"/>
          <w:b/>
          <w:sz w:val="24"/>
          <w:lang w:eastAsia="zh-CN"/>
        </w:rPr>
      </w:pPr>
    </w:p>
    <w:p w14:paraId="5274551D">
      <w:pPr>
        <w:pStyle w:val="2"/>
        <w:rPr>
          <w:sz w:val="24"/>
          <w:szCs w:val="24"/>
        </w:rPr>
      </w:pPr>
    </w:p>
    <w:p w14:paraId="18F029AA">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14:paraId="6E7E634B">
      <w:pPr>
        <w:spacing w:line="360" w:lineRule="auto"/>
        <w:ind w:right="-147" w:rightChars="-67"/>
        <w:rPr>
          <w:rFonts w:cs="Arial"/>
          <w:b/>
          <w:sz w:val="24"/>
          <w:lang w:eastAsia="zh-CN"/>
        </w:rPr>
      </w:pPr>
    </w:p>
    <w:p w14:paraId="3EC1E122">
      <w:pPr>
        <w:spacing w:line="360" w:lineRule="auto"/>
        <w:ind w:right="-147" w:rightChars="-67"/>
        <w:rPr>
          <w:sz w:val="24"/>
          <w:szCs w:val="24"/>
          <w:lang w:eastAsia="zh-CN"/>
        </w:rPr>
      </w:pPr>
      <w:r>
        <w:rPr>
          <w:rFonts w:hint="eastAsia"/>
          <w:b/>
          <w:spacing w:val="20"/>
          <w:sz w:val="24"/>
          <w:lang w:eastAsia="zh-CN"/>
        </w:rPr>
        <w:t xml:space="preserve">翔鹭码头投资管理（漳州）有限公司             </w:t>
      </w:r>
      <w:r>
        <w:rPr>
          <w:rFonts w:cs="Arial"/>
          <w:b/>
          <w:sz w:val="24"/>
          <w:lang w:eastAsia="zh-CN"/>
        </w:rPr>
        <w:br w:type="textWrapping"/>
      </w:r>
      <w:r>
        <w:rPr>
          <w:rFonts w:hint="eastAsia"/>
          <w:sz w:val="24"/>
          <w:szCs w:val="24"/>
          <w:lang w:eastAsia="zh-CN"/>
        </w:rPr>
        <w:t>地</w:t>
      </w:r>
      <w:r>
        <w:rPr>
          <w:sz w:val="24"/>
          <w:szCs w:val="24"/>
          <w:lang w:eastAsia="zh-CN"/>
        </w:rPr>
        <w:t xml:space="preserve">  </w:t>
      </w:r>
      <w:r>
        <w:rPr>
          <w:rFonts w:hint="eastAsia"/>
          <w:sz w:val="24"/>
          <w:szCs w:val="24"/>
          <w:lang w:eastAsia="zh-CN"/>
        </w:rPr>
        <w:t>址：                                      地</w:t>
      </w:r>
      <w:r>
        <w:rPr>
          <w:sz w:val="24"/>
          <w:szCs w:val="24"/>
          <w:lang w:eastAsia="zh-CN"/>
        </w:rPr>
        <w:t xml:space="preserve"> </w:t>
      </w:r>
      <w:r>
        <w:rPr>
          <w:rFonts w:hint="eastAsia"/>
          <w:sz w:val="24"/>
          <w:szCs w:val="24"/>
          <w:lang w:eastAsia="zh-CN"/>
        </w:rPr>
        <w:t xml:space="preserve"> 址：</w:t>
      </w:r>
    </w:p>
    <w:p w14:paraId="0F818F4B">
      <w:pPr>
        <w:spacing w:line="360" w:lineRule="auto"/>
        <w:ind w:right="-147" w:rightChars="-67"/>
        <w:rPr>
          <w:sz w:val="24"/>
          <w:szCs w:val="24"/>
          <w:lang w:eastAsia="zh-CN"/>
        </w:rPr>
      </w:pPr>
      <w:r>
        <w:rPr>
          <w:rFonts w:hint="eastAsia"/>
          <w:sz w:val="24"/>
          <w:szCs w:val="24"/>
          <w:lang w:eastAsia="zh-CN"/>
        </w:rPr>
        <w:t xml:space="preserve">      </w:t>
      </w:r>
    </w:p>
    <w:p w14:paraId="57A50EEB">
      <w:pPr>
        <w:spacing w:line="360" w:lineRule="auto"/>
        <w:ind w:left="1133" w:right="-147" w:rightChars="-67" w:hanging="1132" w:hangingChars="472"/>
        <w:rPr>
          <w:sz w:val="24"/>
          <w:szCs w:val="24"/>
          <w:lang w:eastAsia="zh-CN"/>
        </w:rPr>
      </w:pPr>
      <w:r>
        <w:rPr>
          <w:rFonts w:hint="eastAsia"/>
          <w:sz w:val="24"/>
          <w:szCs w:val="24"/>
          <w:lang w:eastAsia="zh-CN"/>
        </w:rPr>
        <w:t xml:space="preserve">开户行：                                      开户行：                                </w:t>
      </w:r>
    </w:p>
    <w:p w14:paraId="5D7CBC29">
      <w:pPr>
        <w:spacing w:line="360" w:lineRule="auto"/>
        <w:ind w:right="-147" w:rightChars="-67"/>
        <w:rPr>
          <w:sz w:val="24"/>
          <w:szCs w:val="24"/>
          <w:lang w:eastAsia="zh-CN"/>
        </w:rPr>
      </w:pPr>
      <w:r>
        <w:rPr>
          <w:rFonts w:hint="eastAsia"/>
          <w:sz w:val="24"/>
          <w:szCs w:val="24"/>
          <w:lang w:eastAsia="zh-CN"/>
        </w:rPr>
        <w:t>帐</w:t>
      </w:r>
      <w:r>
        <w:rPr>
          <w:sz w:val="24"/>
          <w:szCs w:val="24"/>
          <w:lang w:eastAsia="zh-CN"/>
        </w:rPr>
        <w:t xml:space="preserve">  </w:t>
      </w:r>
      <w:r>
        <w:rPr>
          <w:rFonts w:hint="eastAsia"/>
          <w:sz w:val="24"/>
          <w:szCs w:val="24"/>
          <w:lang w:eastAsia="zh-CN"/>
        </w:rPr>
        <w:t>号：                                       帐</w:t>
      </w:r>
      <w:r>
        <w:rPr>
          <w:sz w:val="24"/>
          <w:szCs w:val="24"/>
          <w:lang w:eastAsia="zh-CN"/>
        </w:rPr>
        <w:t xml:space="preserve">  </w:t>
      </w:r>
      <w:r>
        <w:rPr>
          <w:rFonts w:hint="eastAsia"/>
          <w:sz w:val="24"/>
          <w:szCs w:val="24"/>
          <w:lang w:eastAsia="zh-CN"/>
        </w:rPr>
        <w:t xml:space="preserve">号： </w:t>
      </w:r>
    </w:p>
    <w:p w14:paraId="78ECB1EA">
      <w:pPr>
        <w:spacing w:line="360" w:lineRule="auto"/>
        <w:ind w:right="-147" w:rightChars="-67"/>
        <w:rPr>
          <w:sz w:val="24"/>
          <w:szCs w:val="24"/>
          <w:lang w:eastAsia="zh-CN"/>
        </w:rPr>
      </w:pPr>
      <w:r>
        <w:rPr>
          <w:rFonts w:hint="eastAsia"/>
          <w:sz w:val="24"/>
          <w:szCs w:val="24"/>
          <w:lang w:eastAsia="zh-CN"/>
        </w:rPr>
        <w:t>税</w:t>
      </w:r>
      <w:r>
        <w:rPr>
          <w:sz w:val="24"/>
          <w:szCs w:val="24"/>
          <w:lang w:eastAsia="zh-CN"/>
        </w:rPr>
        <w:t xml:space="preserve">  </w:t>
      </w:r>
      <w:r>
        <w:rPr>
          <w:rFonts w:hint="eastAsia"/>
          <w:sz w:val="24"/>
          <w:szCs w:val="24"/>
          <w:lang w:eastAsia="zh-CN"/>
        </w:rPr>
        <w:t>号：                                       税</w:t>
      </w:r>
      <w:r>
        <w:rPr>
          <w:sz w:val="24"/>
          <w:szCs w:val="24"/>
          <w:lang w:eastAsia="zh-CN"/>
        </w:rPr>
        <w:t xml:space="preserve"> </w:t>
      </w:r>
      <w:r>
        <w:rPr>
          <w:rFonts w:hint="eastAsia"/>
          <w:sz w:val="24"/>
          <w:szCs w:val="24"/>
          <w:lang w:eastAsia="zh-CN"/>
        </w:rPr>
        <w:t xml:space="preserve"> 号：</w:t>
      </w:r>
    </w:p>
    <w:p w14:paraId="235CE4F4">
      <w:pPr>
        <w:spacing w:line="360" w:lineRule="auto"/>
        <w:ind w:right="-147" w:rightChars="-67"/>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                                       电</w:t>
      </w:r>
      <w:r>
        <w:rPr>
          <w:sz w:val="24"/>
          <w:szCs w:val="24"/>
          <w:lang w:eastAsia="zh-CN"/>
        </w:rPr>
        <w:t xml:space="preserve">  </w:t>
      </w:r>
      <w:r>
        <w:rPr>
          <w:rFonts w:hint="eastAsia"/>
          <w:sz w:val="24"/>
          <w:szCs w:val="24"/>
          <w:lang w:eastAsia="zh-CN"/>
        </w:rPr>
        <w:t>话：</w:t>
      </w:r>
      <w:r>
        <w:rPr>
          <w:rFonts w:hint="eastAsia"/>
          <w:bCs/>
          <w:sz w:val="24"/>
          <w:szCs w:val="24"/>
          <w:lang w:eastAsia="zh-CN"/>
        </w:rPr>
        <w:t xml:space="preserve"> </w:t>
      </w:r>
    </w:p>
    <w:p w14:paraId="12C395AA">
      <w:pPr>
        <w:pStyle w:val="2"/>
        <w:rPr>
          <w:b/>
          <w:sz w:val="28"/>
          <w:szCs w:val="28"/>
        </w:rPr>
      </w:pPr>
    </w:p>
    <w:p w14:paraId="42D0460D">
      <w:pPr>
        <w:pStyle w:val="2"/>
        <w:rPr>
          <w:b/>
          <w:sz w:val="28"/>
          <w:szCs w:val="28"/>
        </w:rPr>
      </w:pPr>
    </w:p>
    <w:p w14:paraId="067E46F6">
      <w:pPr>
        <w:pStyle w:val="2"/>
        <w:rPr>
          <w:b/>
          <w:sz w:val="28"/>
          <w:szCs w:val="28"/>
        </w:rPr>
      </w:pPr>
    </w:p>
    <w:p w14:paraId="5B1E3EEC">
      <w:pPr>
        <w:pStyle w:val="2"/>
        <w:rPr>
          <w:b/>
          <w:sz w:val="28"/>
          <w:szCs w:val="28"/>
        </w:rPr>
      </w:pPr>
    </w:p>
    <w:p w14:paraId="2F920DC4">
      <w:pPr>
        <w:pStyle w:val="2"/>
        <w:rPr>
          <w:b/>
          <w:sz w:val="28"/>
          <w:szCs w:val="28"/>
        </w:rPr>
      </w:pPr>
    </w:p>
    <w:p w14:paraId="542F907D">
      <w:pPr>
        <w:spacing w:line="360" w:lineRule="auto"/>
        <w:rPr>
          <w:b/>
          <w:sz w:val="28"/>
          <w:szCs w:val="28"/>
          <w:lang w:eastAsia="zh-CN"/>
        </w:rPr>
      </w:pPr>
      <w:r>
        <w:rPr>
          <w:rFonts w:hint="eastAsia"/>
          <w:b/>
          <w:sz w:val="28"/>
          <w:szCs w:val="28"/>
          <w:lang w:eastAsia="zh-CN"/>
        </w:rPr>
        <w:t>附件1：价格清单</w:t>
      </w:r>
    </w:p>
    <w:p w14:paraId="2CE20418">
      <w:pPr>
        <w:pStyle w:val="2"/>
        <w:rPr>
          <w:b/>
          <w:sz w:val="28"/>
          <w:szCs w:val="28"/>
        </w:rPr>
      </w:pPr>
      <w:r>
        <w:rPr>
          <w:rFonts w:hint="eastAsia"/>
          <w:b/>
          <w:sz w:val="28"/>
          <w:szCs w:val="28"/>
        </w:rPr>
        <w:t>附件2：发包内容</w:t>
      </w:r>
    </w:p>
    <w:p w14:paraId="5338F038">
      <w:pPr>
        <w:pStyle w:val="25"/>
        <w:spacing w:after="468" w:afterLines="150" w:line="276" w:lineRule="auto"/>
        <w:ind w:left="-317" w:leftChars="-144" w:firstLine="482" w:firstLineChars="100"/>
        <w:rPr>
          <w:rFonts w:ascii="黑体" w:hAnsi="宋体" w:eastAsia="黑体"/>
          <w:b/>
          <w:sz w:val="48"/>
          <w:szCs w:val="48"/>
          <w:lang w:eastAsia="zh-CN"/>
        </w:rPr>
      </w:pPr>
    </w:p>
    <w:p w14:paraId="621DABDD">
      <w:pPr>
        <w:pStyle w:val="25"/>
        <w:spacing w:after="468" w:afterLines="150" w:line="276" w:lineRule="auto"/>
        <w:ind w:left="-317" w:leftChars="-144" w:firstLine="482" w:firstLineChars="100"/>
        <w:rPr>
          <w:rFonts w:ascii="黑体" w:hAnsi="宋体" w:eastAsia="黑体"/>
          <w:b/>
          <w:sz w:val="48"/>
          <w:szCs w:val="48"/>
          <w:lang w:eastAsia="zh-CN"/>
        </w:rPr>
      </w:pPr>
    </w:p>
    <w:p w14:paraId="21D8FB53">
      <w:pPr>
        <w:pStyle w:val="25"/>
        <w:spacing w:after="468" w:afterLines="150" w:line="276" w:lineRule="auto"/>
        <w:ind w:left="-317" w:leftChars="-144" w:firstLine="482" w:firstLineChars="100"/>
        <w:rPr>
          <w:rFonts w:ascii="黑体" w:hAnsi="宋体" w:eastAsia="黑体"/>
          <w:b/>
          <w:sz w:val="48"/>
          <w:szCs w:val="48"/>
          <w:lang w:eastAsia="zh-CN"/>
        </w:rPr>
      </w:pPr>
    </w:p>
    <w:p w14:paraId="369FE34A">
      <w:pPr>
        <w:pStyle w:val="25"/>
        <w:spacing w:after="468" w:afterLines="150" w:line="276" w:lineRule="auto"/>
        <w:ind w:left="-317" w:leftChars="-144" w:firstLine="482" w:firstLineChars="100"/>
        <w:rPr>
          <w:rFonts w:ascii="黑体" w:hAnsi="宋体" w:eastAsia="黑体"/>
          <w:b/>
          <w:sz w:val="48"/>
          <w:szCs w:val="48"/>
          <w:lang w:eastAsia="zh-CN"/>
        </w:rPr>
      </w:pPr>
    </w:p>
    <w:p w14:paraId="3A4E2D10">
      <w:pPr>
        <w:pStyle w:val="25"/>
        <w:spacing w:after="468" w:afterLines="150" w:line="276" w:lineRule="auto"/>
        <w:ind w:left="-317" w:leftChars="-144" w:firstLine="482" w:firstLineChars="100"/>
        <w:rPr>
          <w:rFonts w:ascii="黑体" w:hAnsi="宋体" w:eastAsia="黑体"/>
          <w:b/>
          <w:sz w:val="48"/>
          <w:szCs w:val="48"/>
          <w:lang w:eastAsia="zh-CN"/>
        </w:rPr>
      </w:pPr>
    </w:p>
    <w:p w14:paraId="32B168D7">
      <w:pPr>
        <w:pStyle w:val="25"/>
        <w:spacing w:after="468" w:afterLines="150" w:line="276" w:lineRule="auto"/>
        <w:ind w:left="-317" w:leftChars="-144" w:firstLine="482" w:firstLineChars="100"/>
        <w:rPr>
          <w:rFonts w:ascii="黑体" w:hAnsi="宋体" w:eastAsia="黑体"/>
          <w:b/>
          <w:sz w:val="48"/>
          <w:szCs w:val="48"/>
          <w:lang w:eastAsia="zh-CN"/>
        </w:rPr>
      </w:pPr>
    </w:p>
    <w:p w14:paraId="023CA24C">
      <w:pPr>
        <w:pStyle w:val="25"/>
        <w:spacing w:after="468" w:afterLines="150" w:line="276" w:lineRule="auto"/>
        <w:ind w:left="-317" w:leftChars="-144" w:firstLine="482" w:firstLineChars="100"/>
        <w:rPr>
          <w:rFonts w:ascii="黑体" w:hAnsi="宋体" w:eastAsia="黑体"/>
          <w:b/>
          <w:sz w:val="48"/>
          <w:szCs w:val="48"/>
          <w:lang w:eastAsia="zh-CN"/>
        </w:rPr>
      </w:pPr>
    </w:p>
    <w:p w14:paraId="2FB5BE64">
      <w:pPr>
        <w:pStyle w:val="25"/>
        <w:spacing w:after="468" w:afterLines="150" w:line="276" w:lineRule="auto"/>
        <w:ind w:left="-317" w:leftChars="-144" w:firstLine="482" w:firstLineChars="100"/>
        <w:rPr>
          <w:rFonts w:ascii="黑体" w:hAnsi="宋体" w:eastAsia="黑体"/>
          <w:b/>
          <w:sz w:val="48"/>
          <w:szCs w:val="48"/>
          <w:lang w:eastAsia="zh-CN"/>
        </w:rPr>
      </w:pPr>
    </w:p>
    <w:p w14:paraId="28E37D09">
      <w:pPr>
        <w:pStyle w:val="25"/>
        <w:spacing w:after="468" w:afterLines="150" w:line="276" w:lineRule="auto"/>
        <w:ind w:left="-317" w:leftChars="-144" w:firstLine="482" w:firstLineChars="100"/>
        <w:rPr>
          <w:rFonts w:ascii="黑体" w:hAnsi="宋体" w:eastAsia="黑体"/>
          <w:b/>
          <w:sz w:val="48"/>
          <w:szCs w:val="48"/>
          <w:lang w:eastAsia="zh-CN"/>
        </w:rPr>
      </w:pPr>
    </w:p>
    <w:p w14:paraId="1F30E06C">
      <w:pPr>
        <w:pStyle w:val="25"/>
        <w:spacing w:after="468" w:afterLines="150" w:line="276" w:lineRule="auto"/>
        <w:ind w:left="-317" w:leftChars="-144" w:firstLine="482" w:firstLineChars="100"/>
        <w:rPr>
          <w:rFonts w:ascii="黑体" w:hAnsi="宋体" w:eastAsia="黑体"/>
          <w:b/>
          <w:sz w:val="48"/>
          <w:szCs w:val="48"/>
          <w:lang w:eastAsia="zh-CN"/>
        </w:rPr>
      </w:pPr>
    </w:p>
    <w:p w14:paraId="74557E03">
      <w:pPr>
        <w:pStyle w:val="25"/>
        <w:spacing w:after="468" w:afterLines="150" w:line="276" w:lineRule="auto"/>
        <w:ind w:left="-317" w:leftChars="-144" w:firstLine="482" w:firstLineChars="100"/>
        <w:rPr>
          <w:rFonts w:ascii="黑体" w:hAnsi="宋体" w:eastAsia="黑体"/>
          <w:b/>
          <w:sz w:val="48"/>
          <w:szCs w:val="48"/>
          <w:lang w:eastAsia="zh-CN"/>
        </w:rPr>
      </w:pPr>
    </w:p>
    <w:p w14:paraId="794C6F69">
      <w:pPr>
        <w:pStyle w:val="25"/>
        <w:spacing w:after="468" w:afterLines="150" w:line="276" w:lineRule="auto"/>
        <w:ind w:left="-317" w:leftChars="-144" w:firstLine="482" w:firstLineChars="100"/>
        <w:rPr>
          <w:rFonts w:ascii="黑体" w:hAnsi="宋体" w:eastAsia="黑体"/>
          <w:b/>
          <w:sz w:val="48"/>
          <w:szCs w:val="48"/>
          <w:lang w:eastAsia="zh-CN"/>
        </w:rPr>
      </w:pPr>
    </w:p>
    <w:p w14:paraId="44B2B39E">
      <w:pPr>
        <w:pStyle w:val="25"/>
        <w:spacing w:after="468" w:afterLines="150" w:line="276" w:lineRule="auto"/>
        <w:ind w:left="-317" w:leftChars="-144" w:firstLine="482" w:firstLineChars="100"/>
        <w:rPr>
          <w:rFonts w:ascii="黑体" w:hAnsi="宋体" w:eastAsia="黑体"/>
          <w:b/>
          <w:sz w:val="48"/>
          <w:szCs w:val="48"/>
          <w:lang w:eastAsia="zh-CN"/>
        </w:rPr>
      </w:pPr>
      <w:r>
        <w:rPr>
          <w:rFonts w:hint="eastAsia" w:ascii="黑体" w:hAnsi="宋体" w:eastAsia="黑体"/>
          <w:b/>
          <w:sz w:val="48"/>
          <w:szCs w:val="48"/>
          <w:lang w:eastAsia="zh-CN"/>
        </w:rPr>
        <w:t>附件3：    安全环保协议书</w:t>
      </w:r>
    </w:p>
    <w:p w14:paraId="251E5130">
      <w:pPr>
        <w:spacing w:line="360" w:lineRule="auto"/>
        <w:rPr>
          <w:sz w:val="24"/>
          <w:szCs w:val="24"/>
          <w:lang w:eastAsia="zh-CN"/>
        </w:rPr>
      </w:pPr>
      <w:r>
        <w:rPr>
          <w:rFonts w:hint="eastAsia"/>
          <w:szCs w:val="21"/>
          <w:lang w:eastAsia="zh-CN"/>
        </w:rPr>
        <w:t xml:space="preserve">发包单位（以下简称甲方）：翔鹭码头投资管理（漳州）有限公司   </w:t>
      </w:r>
    </w:p>
    <w:p w14:paraId="7E9206DE">
      <w:pPr>
        <w:spacing w:line="360" w:lineRule="auto"/>
        <w:ind w:left="-636" w:leftChars="-289" w:firstLine="660" w:firstLineChars="300"/>
        <w:rPr>
          <w:szCs w:val="21"/>
          <w:lang w:eastAsia="zh-CN"/>
        </w:rPr>
      </w:pPr>
      <w:r>
        <w:rPr>
          <w:rFonts w:hint="eastAsia"/>
          <w:szCs w:val="21"/>
          <w:lang w:eastAsia="zh-CN"/>
        </w:rPr>
        <w:t xml:space="preserve">承包单位（以下简称乙方）：                     </w:t>
      </w:r>
    </w:p>
    <w:p w14:paraId="310372DC">
      <w:pPr>
        <w:spacing w:line="360" w:lineRule="auto"/>
        <w:ind w:left="-551" w:leftChars="-339" w:hanging="195" w:hangingChars="89"/>
        <w:rPr>
          <w:szCs w:val="21"/>
          <w:lang w:eastAsia="zh-CN"/>
        </w:rPr>
      </w:pPr>
      <w:r>
        <w:rPr>
          <w:rFonts w:hint="eastAsia"/>
          <w:szCs w:val="21"/>
          <w:lang w:eastAsia="zh-CN"/>
        </w:rPr>
        <w:t xml:space="preserve">     </w:t>
      </w:r>
      <w:r>
        <w:rPr>
          <w:rFonts w:hint="eastAsia"/>
          <w:lang w:eastAsia="zh-CN"/>
        </w:rPr>
        <w:t>双方就翔鹭码头高杆灯维修项目合同，为进一步明确甲乙双方在工程承包合同履行过程中的权利和义务及责任，</w:t>
      </w:r>
      <w:r>
        <w:rPr>
          <w:rFonts w:hint="eastAsia"/>
          <w:szCs w:val="21"/>
          <w:lang w:eastAsia="zh-CN"/>
        </w:rPr>
        <w:t>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7918EE59">
      <w:pPr>
        <w:spacing w:line="360" w:lineRule="auto"/>
        <w:ind w:left="-549" w:leftChars="-339" w:hanging="197" w:hangingChars="89"/>
        <w:rPr>
          <w:szCs w:val="21"/>
          <w:lang w:eastAsia="zh-CN"/>
        </w:rPr>
      </w:pPr>
      <w:r>
        <w:rPr>
          <w:rFonts w:hint="eastAsia"/>
          <w:b/>
          <w:szCs w:val="21"/>
          <w:lang w:eastAsia="zh-CN"/>
        </w:rPr>
        <w:t>一、甲方的权利和义务：</w:t>
      </w:r>
    </w:p>
    <w:p w14:paraId="1B5A2B88">
      <w:pPr>
        <w:spacing w:line="360" w:lineRule="auto"/>
        <w:ind w:left="-550" w:leftChars="-250"/>
        <w:rPr>
          <w:szCs w:val="21"/>
          <w:lang w:eastAsia="zh-CN"/>
        </w:rPr>
      </w:pPr>
      <w:r>
        <w:rPr>
          <w:rFonts w:hint="eastAsia"/>
          <w:szCs w:val="21"/>
          <w:lang w:eastAsia="zh-CN"/>
        </w:rPr>
        <w:t>1、 甲方有权对乙方的资质进行审查，确认其符合且具备进厂条件，方可进厂施工。</w:t>
      </w:r>
    </w:p>
    <w:p w14:paraId="3C1895CF">
      <w:pPr>
        <w:spacing w:line="360" w:lineRule="auto"/>
        <w:ind w:left="-550" w:leftChars="-250"/>
        <w:rPr>
          <w:szCs w:val="21"/>
          <w:lang w:eastAsia="zh-CN"/>
        </w:rPr>
      </w:pPr>
      <w:r>
        <w:rPr>
          <w:rFonts w:hint="eastAsia"/>
          <w:szCs w:val="21"/>
          <w:lang w:eastAsia="zh-CN"/>
        </w:rPr>
        <w:t>2、 甲方有权要求乙方维护好甲方相关的安全环保设施、设备和器材。</w:t>
      </w:r>
    </w:p>
    <w:p w14:paraId="27D51592">
      <w:pPr>
        <w:tabs>
          <w:tab w:val="left" w:pos="360"/>
          <w:tab w:val="left" w:pos="840"/>
        </w:tabs>
        <w:spacing w:line="360" w:lineRule="auto"/>
        <w:ind w:left="-526" w:leftChars="-239"/>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8246D5B">
      <w:pPr>
        <w:tabs>
          <w:tab w:val="left" w:pos="360"/>
          <w:tab w:val="left" w:pos="840"/>
        </w:tabs>
        <w:spacing w:line="360" w:lineRule="auto"/>
        <w:ind w:left="-526" w:leftChars="-239"/>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4783BCC2">
      <w:pPr>
        <w:tabs>
          <w:tab w:val="left" w:pos="360"/>
          <w:tab w:val="left" w:pos="840"/>
        </w:tabs>
        <w:spacing w:line="360" w:lineRule="auto"/>
        <w:ind w:left="-636" w:leftChars="-289" w:firstLine="110" w:firstLineChars="50"/>
        <w:rPr>
          <w:szCs w:val="21"/>
          <w:lang w:eastAsia="zh-CN"/>
        </w:rPr>
      </w:pPr>
      <w:r>
        <w:rPr>
          <w:rFonts w:hint="eastAsia"/>
          <w:szCs w:val="21"/>
          <w:lang w:eastAsia="zh-CN"/>
        </w:rPr>
        <w:t>5、 甲方有权对乙方不服从管理和严重违章者，驱逐出施工现场，列入黑名单。</w:t>
      </w:r>
    </w:p>
    <w:p w14:paraId="062E5AF4">
      <w:pPr>
        <w:pStyle w:val="90"/>
        <w:spacing w:line="360" w:lineRule="auto"/>
        <w:ind w:left="-636" w:leftChars="-289" w:firstLine="110" w:firstLineChars="50"/>
        <w:rPr>
          <w:b/>
          <w:szCs w:val="21"/>
          <w:lang w:eastAsia="zh-CN"/>
        </w:rPr>
      </w:pPr>
      <w:r>
        <w:rPr>
          <w:rFonts w:hint="eastAsia"/>
          <w:szCs w:val="21"/>
          <w:lang w:eastAsia="zh-CN"/>
        </w:rPr>
        <w:t>6、 甲方负责对乙方进行厂级和部门级安全培训教育和考核，考核合格方可办理入厂手续。</w:t>
      </w:r>
    </w:p>
    <w:p w14:paraId="67413880">
      <w:pPr>
        <w:tabs>
          <w:tab w:val="left" w:pos="360"/>
          <w:tab w:val="left" w:pos="840"/>
        </w:tabs>
        <w:spacing w:line="360" w:lineRule="auto"/>
        <w:ind w:left="-636" w:leftChars="-289"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14:paraId="0D8D2145">
      <w:pPr>
        <w:tabs>
          <w:tab w:val="left" w:pos="360"/>
          <w:tab w:val="left" w:pos="840"/>
        </w:tabs>
        <w:spacing w:line="360" w:lineRule="auto"/>
        <w:ind w:left="-636" w:leftChars="-289" w:firstLine="110" w:firstLineChars="5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3F4EDCF">
      <w:pPr>
        <w:tabs>
          <w:tab w:val="left" w:pos="360"/>
          <w:tab w:val="left" w:pos="840"/>
        </w:tabs>
        <w:spacing w:line="360" w:lineRule="auto"/>
        <w:ind w:left="-636" w:leftChars="-289" w:firstLine="110" w:firstLineChars="50"/>
        <w:rPr>
          <w:szCs w:val="21"/>
          <w:lang w:eastAsia="zh-CN"/>
        </w:rPr>
      </w:pPr>
      <w:r>
        <w:rPr>
          <w:rFonts w:hint="eastAsia"/>
          <w:szCs w:val="21"/>
          <w:lang w:eastAsia="zh-CN"/>
        </w:rPr>
        <w:t>9、 甲方在开工前必须对乙方进行全面的安全技术及文明施工交底。</w:t>
      </w:r>
    </w:p>
    <w:p w14:paraId="4FC1DE03">
      <w:pPr>
        <w:spacing w:line="360" w:lineRule="auto"/>
        <w:ind w:left="-549" w:leftChars="-339" w:hanging="197" w:hangingChars="89"/>
        <w:rPr>
          <w:b/>
          <w:szCs w:val="21"/>
          <w:lang w:eastAsia="zh-CN"/>
        </w:rPr>
      </w:pPr>
      <w:r>
        <w:rPr>
          <w:rFonts w:hint="eastAsia"/>
          <w:b/>
          <w:szCs w:val="21"/>
          <w:lang w:eastAsia="zh-CN"/>
        </w:rPr>
        <w:t>二、乙方的权利和义务：</w:t>
      </w:r>
    </w:p>
    <w:p w14:paraId="64AF9205">
      <w:pPr>
        <w:spacing w:line="360" w:lineRule="auto"/>
        <w:ind w:left="-526" w:leftChars="-239"/>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69F36AAB">
      <w:pPr>
        <w:spacing w:line="360" w:lineRule="auto"/>
        <w:ind w:left="-636" w:leftChars="-289" w:firstLine="110" w:firstLineChars="50"/>
        <w:rPr>
          <w:szCs w:val="21"/>
          <w:lang w:eastAsia="zh-CN"/>
        </w:rPr>
      </w:pPr>
      <w:r>
        <w:rPr>
          <w:rFonts w:hint="eastAsia"/>
          <w:szCs w:val="21"/>
          <w:lang w:eastAsia="zh-CN"/>
        </w:rPr>
        <w:t>2、  乙方有权对甲方安全管理工作提出合理化建议或改进措施。</w:t>
      </w:r>
    </w:p>
    <w:p w14:paraId="2162930F">
      <w:pPr>
        <w:spacing w:line="360" w:lineRule="auto"/>
        <w:ind w:left="-526" w:leftChars="-239"/>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58D69CAD">
      <w:pPr>
        <w:spacing w:line="360" w:lineRule="auto"/>
        <w:ind w:left="-636" w:leftChars="-289" w:firstLine="110" w:firstLineChars="50"/>
        <w:rPr>
          <w:szCs w:val="21"/>
          <w:lang w:eastAsia="zh-CN"/>
        </w:rPr>
      </w:pPr>
      <w:r>
        <w:rPr>
          <w:rFonts w:hint="eastAsia"/>
          <w:szCs w:val="21"/>
          <w:lang w:eastAsia="zh-CN"/>
        </w:rPr>
        <w:t>4、 乙方对危及生命安全和身体健康的施工作业条件和环境，有权提出整改建议或拒绝施工作业。</w:t>
      </w:r>
    </w:p>
    <w:p w14:paraId="683E700F">
      <w:pPr>
        <w:spacing w:line="360" w:lineRule="auto"/>
        <w:ind w:left="-526" w:leftChars="-239"/>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02E67A1E">
      <w:pPr>
        <w:spacing w:line="360" w:lineRule="auto"/>
        <w:ind w:left="-636" w:leftChars="-289" w:firstLine="110" w:firstLineChars="50"/>
        <w:rPr>
          <w:szCs w:val="21"/>
          <w:lang w:eastAsia="zh-CN"/>
        </w:rPr>
      </w:pPr>
      <w:r>
        <w:rPr>
          <w:rFonts w:hint="eastAsia"/>
          <w:szCs w:val="21"/>
          <w:lang w:eastAsia="zh-CN"/>
        </w:rPr>
        <w:t>6、 乙方有权要求甲方提供与其工作相关的安全资料，如八大票证管理制度等。</w:t>
      </w:r>
    </w:p>
    <w:p w14:paraId="3E2A6615">
      <w:pPr>
        <w:spacing w:line="360" w:lineRule="auto"/>
        <w:ind w:left="-636" w:leftChars="-289" w:firstLine="110" w:firstLineChars="50"/>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hint="eastAsia" w:cs="Arial"/>
          <w:lang w:eastAsia="zh-CN"/>
        </w:rPr>
        <w:t>并佩戴明显标志；编制和实施各安全环保施工方案和专项应急预案。</w:t>
      </w:r>
    </w:p>
    <w:p w14:paraId="3217D532">
      <w:pPr>
        <w:spacing w:line="360" w:lineRule="auto"/>
        <w:ind w:left="-526" w:leftChars="-289"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5313A37A">
      <w:pPr>
        <w:spacing w:line="360" w:lineRule="auto"/>
        <w:ind w:left="-551" w:leftChars="-289" w:hanging="85" w:hangingChars="39"/>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7F545249">
      <w:pPr>
        <w:spacing w:line="360" w:lineRule="auto"/>
        <w:ind w:left="-551" w:leftChars="-289"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2DCE0737">
      <w:pPr>
        <w:spacing w:line="360" w:lineRule="auto"/>
        <w:ind w:left="-551" w:leftChars="-289" w:hanging="85" w:hangingChars="39"/>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hint="eastAsia" w:cs="Arial"/>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5C8D82E6">
      <w:pPr>
        <w:spacing w:line="360" w:lineRule="auto"/>
        <w:ind w:left="-551" w:leftChars="-289" w:hanging="85" w:hangingChars="39"/>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0D10DC64">
      <w:pPr>
        <w:spacing w:line="360" w:lineRule="auto"/>
        <w:ind w:left="-551" w:leftChars="-289" w:hanging="85" w:hangingChars="39"/>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3656EE4">
      <w:pPr>
        <w:spacing w:line="360" w:lineRule="auto"/>
        <w:ind w:left="-551" w:leftChars="-289" w:hanging="85" w:hangingChars="39"/>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559E14A2">
      <w:pPr>
        <w:spacing w:line="360" w:lineRule="auto"/>
        <w:ind w:left="-551" w:leftChars="-289" w:hanging="85" w:hangingChars="39"/>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C421635">
      <w:pPr>
        <w:spacing w:line="360" w:lineRule="auto"/>
        <w:ind w:left="-551" w:leftChars="-289" w:hanging="85" w:hangingChars="39"/>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523DFC78">
      <w:pPr>
        <w:spacing w:line="360" w:lineRule="auto"/>
        <w:ind w:left="-551" w:leftChars="-289" w:hanging="85" w:hangingChars="39"/>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2F8EB4B">
      <w:pPr>
        <w:spacing w:line="360" w:lineRule="auto"/>
        <w:ind w:left="-551" w:leftChars="-289" w:hanging="85" w:hangingChars="39"/>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3AA67352">
      <w:pPr>
        <w:spacing w:line="360" w:lineRule="auto"/>
        <w:ind w:left="-551" w:leftChars="-289" w:hanging="85" w:hangingChars="39"/>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hint="eastAsia" w:ascii="Calibri" w:hAnsi="Calibri"/>
          <w:szCs w:val="21"/>
          <w:lang w:eastAsia="zh-CN"/>
        </w:rPr>
        <w:t>不依法合规处置固体废物，在厂外随意丢弃的，直接解除合同，清除出厂。</w:t>
      </w:r>
    </w:p>
    <w:p w14:paraId="59E9E3A8">
      <w:pPr>
        <w:spacing w:line="360" w:lineRule="auto"/>
        <w:ind w:left="-551" w:leftChars="-289" w:hanging="85" w:hangingChars="39"/>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6D66A8BE">
      <w:pPr>
        <w:spacing w:line="360" w:lineRule="auto"/>
        <w:ind w:left="-551" w:leftChars="-289" w:hanging="85" w:hangingChars="39"/>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4722D392">
      <w:pPr>
        <w:spacing w:line="360" w:lineRule="auto"/>
        <w:ind w:left="-551" w:leftChars="-289" w:hanging="85" w:hangingChars="39"/>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ype="textWrapping"/>
      </w:r>
      <w:r>
        <w:rPr>
          <w:rFonts w:hint="eastAsia"/>
          <w:szCs w:val="21"/>
          <w:lang w:eastAsia="zh-CN"/>
        </w:rP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ype="textWrapping"/>
      </w:r>
      <w:r>
        <w:rPr>
          <w:rFonts w:hint="eastAsia"/>
          <w:szCs w:val="21"/>
          <w:lang w:eastAsia="zh-CN"/>
        </w:rPr>
        <w:t>24、承包商应根据各个岗位各种作业时的有害因素制定相应的劳动防护用品配发标准，为施工人员定期配发符合国家规定的相应的劳动防护用品。</w:t>
      </w:r>
      <w:r>
        <w:rPr>
          <w:rFonts w:hint="eastAsia"/>
          <w:szCs w:val="21"/>
          <w:lang w:eastAsia="zh-CN"/>
        </w:rPr>
        <w:br w:type="textWrapping"/>
      </w:r>
      <w:r>
        <w:rPr>
          <w:rFonts w:hint="eastAsia"/>
          <w:szCs w:val="21"/>
          <w:lang w:eastAsia="zh-CN"/>
        </w:rP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6F007A">
      <w:pPr>
        <w:spacing w:line="360" w:lineRule="auto"/>
        <w:ind w:left="-551" w:leftChars="-289" w:hanging="85" w:hangingChars="39"/>
        <w:rPr>
          <w:szCs w:val="21"/>
          <w:lang w:eastAsia="zh-CN"/>
        </w:rPr>
      </w:pPr>
      <w:r>
        <w:rPr>
          <w:rFonts w:hint="eastAsia"/>
          <w:szCs w:val="21"/>
          <w:lang w:eastAsia="zh-CN"/>
        </w:rPr>
        <w:t>三、违约责任及处理</w:t>
      </w:r>
    </w:p>
    <w:p w14:paraId="054203AE">
      <w:pPr>
        <w:spacing w:line="360" w:lineRule="auto"/>
        <w:ind w:left="-551" w:leftChars="-289" w:hanging="85" w:hangingChars="39"/>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6C4C2118">
      <w:pPr>
        <w:spacing w:line="360" w:lineRule="auto"/>
        <w:ind w:left="-551" w:leftChars="-289" w:hanging="85" w:hangingChars="39"/>
        <w:rPr>
          <w:szCs w:val="21"/>
          <w:lang w:eastAsia="zh-CN"/>
        </w:rPr>
      </w:pPr>
      <w:r>
        <w:rPr>
          <w:rFonts w:hint="eastAsia"/>
          <w:szCs w:val="21"/>
          <w:lang w:eastAsia="zh-CN"/>
        </w:rPr>
        <w:t>2、发生安全事故时，甲乙双方均有抢险、救灾的义务，所发生的费用由责任方承担。</w:t>
      </w:r>
    </w:p>
    <w:p w14:paraId="3223BD6D">
      <w:pPr>
        <w:spacing w:line="360" w:lineRule="auto"/>
        <w:ind w:left="-551" w:leftChars="-289" w:hanging="85" w:hangingChars="39"/>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3C0AA65">
      <w:pPr>
        <w:spacing w:line="360" w:lineRule="auto"/>
        <w:ind w:left="-551" w:leftChars="-289" w:hanging="85" w:hangingChars="39"/>
        <w:rPr>
          <w:szCs w:val="21"/>
          <w:lang w:eastAsia="zh-CN"/>
        </w:rPr>
      </w:pPr>
      <w:r>
        <w:rPr>
          <w:rFonts w:hint="eastAsia"/>
          <w:szCs w:val="21"/>
          <w:lang w:eastAsia="zh-CN"/>
        </w:rPr>
        <w:t>4、甲方违约造成的事故，甲方承担全部责任，并按规定追究有关人员责任及上报。</w:t>
      </w:r>
    </w:p>
    <w:p w14:paraId="288729DE">
      <w:pPr>
        <w:spacing w:line="360" w:lineRule="auto"/>
        <w:ind w:left="-551" w:leftChars="-289" w:hanging="85" w:hangingChars="3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0A7E3111">
      <w:pPr>
        <w:spacing w:line="360" w:lineRule="auto"/>
        <w:ind w:left="-551" w:leftChars="-289" w:hanging="85" w:hangingChars="39"/>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3DCBCD61">
      <w:pPr>
        <w:spacing w:line="360" w:lineRule="auto"/>
        <w:ind w:left="-551" w:leftChars="-289" w:hanging="85" w:hangingChars="39"/>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3253100F">
      <w:pPr>
        <w:spacing w:line="550" w:lineRule="exact"/>
        <w:ind w:left="-549" w:leftChars="-339" w:hanging="197" w:hangingChars="89"/>
        <w:rPr>
          <w:b/>
          <w:szCs w:val="21"/>
          <w:lang w:eastAsia="zh-CN"/>
        </w:rPr>
      </w:pPr>
      <w:r>
        <w:rPr>
          <w:rFonts w:hint="eastAsia"/>
          <w:b/>
          <w:szCs w:val="21"/>
          <w:lang w:eastAsia="zh-CN"/>
        </w:rPr>
        <w:t>四、 不可抗力：</w:t>
      </w:r>
    </w:p>
    <w:p w14:paraId="5AE1E208">
      <w:pPr>
        <w:spacing w:line="550" w:lineRule="exact"/>
        <w:ind w:left="-551" w:leftChars="-339"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14:paraId="55BCD184">
      <w:pPr>
        <w:spacing w:line="550" w:lineRule="exact"/>
        <w:ind w:left="-549" w:leftChars="-339" w:hanging="197" w:hangingChars="89"/>
        <w:rPr>
          <w:b/>
          <w:szCs w:val="21"/>
          <w:lang w:eastAsia="zh-CN"/>
        </w:rPr>
      </w:pPr>
      <w:r>
        <w:rPr>
          <w:rFonts w:hint="eastAsia"/>
          <w:b/>
          <w:szCs w:val="21"/>
          <w:lang w:eastAsia="zh-CN"/>
        </w:rPr>
        <w:t>五、本协议书一式两份，甲乙双方各执一份。</w:t>
      </w:r>
    </w:p>
    <w:p w14:paraId="431B7327">
      <w:pPr>
        <w:spacing w:line="550" w:lineRule="exact"/>
        <w:ind w:left="-549" w:leftChars="-339" w:hanging="197" w:hangingChars="89"/>
        <w:rPr>
          <w:b/>
          <w:szCs w:val="21"/>
          <w:lang w:eastAsia="zh-CN"/>
        </w:rPr>
      </w:pPr>
      <w:r>
        <w:rPr>
          <w:rFonts w:hint="eastAsia"/>
          <w:b/>
          <w:szCs w:val="21"/>
          <w:lang w:eastAsia="zh-CN"/>
        </w:rPr>
        <w:t>六、本协议书经双方盖章后生效。</w:t>
      </w:r>
    </w:p>
    <w:p w14:paraId="248140B6">
      <w:pPr>
        <w:spacing w:line="550" w:lineRule="exact"/>
        <w:ind w:left="-549" w:leftChars="-339" w:hanging="197" w:hangingChars="89"/>
        <w:rPr>
          <w:b/>
          <w:szCs w:val="21"/>
          <w:lang w:eastAsia="zh-CN"/>
        </w:rPr>
      </w:pPr>
      <w:r>
        <w:rPr>
          <w:rFonts w:hint="eastAsia"/>
          <w:b/>
          <w:szCs w:val="21"/>
          <w:lang w:eastAsia="zh-CN"/>
        </w:rPr>
        <w:t>七、协议期限：</w:t>
      </w:r>
    </w:p>
    <w:p w14:paraId="7085AC1B">
      <w:pPr>
        <w:spacing w:line="550" w:lineRule="exact"/>
        <w:ind w:left="-636" w:leftChars="-289"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14:paraId="4E8D1369">
      <w:pPr>
        <w:spacing w:line="360" w:lineRule="auto"/>
        <w:ind w:left="-551" w:leftChars="-289" w:hanging="85" w:hangingChars="39"/>
        <w:rPr>
          <w:szCs w:val="21"/>
          <w:lang w:eastAsia="zh-CN"/>
        </w:rPr>
      </w:pPr>
      <w:r>
        <w:rPr>
          <w:rFonts w:hint="eastAsia"/>
          <w:szCs w:val="21"/>
          <w:lang w:eastAsia="zh-CN"/>
        </w:rPr>
        <w:t>（以下无正文）</w:t>
      </w:r>
    </w:p>
    <w:p w14:paraId="074F5480">
      <w:pPr>
        <w:spacing w:line="276" w:lineRule="auto"/>
        <w:ind w:left="-551" w:leftChars="-339" w:hanging="195" w:hangingChars="89"/>
        <w:rPr>
          <w:szCs w:val="21"/>
          <w:lang w:eastAsia="zh-CN"/>
        </w:rPr>
      </w:pPr>
    </w:p>
    <w:p w14:paraId="6A0CF4BE">
      <w:pPr>
        <w:spacing w:line="276" w:lineRule="auto"/>
        <w:ind w:left="-551" w:leftChars="-339" w:hanging="195" w:hangingChars="89"/>
        <w:rPr>
          <w:szCs w:val="21"/>
          <w:lang w:eastAsia="zh-CN"/>
        </w:rPr>
      </w:pPr>
    </w:p>
    <w:p w14:paraId="03F47704">
      <w:pPr>
        <w:spacing w:line="276" w:lineRule="auto"/>
        <w:ind w:left="-551" w:leftChars="-339" w:hanging="195" w:hangingChars="89"/>
        <w:rPr>
          <w:szCs w:val="21"/>
          <w:lang w:eastAsia="zh-CN"/>
        </w:rPr>
      </w:pPr>
      <w:r>
        <w:rPr>
          <w:rFonts w:hint="eastAsia"/>
          <w:szCs w:val="21"/>
          <w:lang w:eastAsia="zh-CN"/>
        </w:rPr>
        <w:t>甲方 (章)： 翔鹭码头投资管理（漳州）有限公司         乙方(章)：</w:t>
      </w:r>
    </w:p>
    <w:p w14:paraId="30F6283E">
      <w:pPr>
        <w:spacing w:line="276" w:lineRule="auto"/>
        <w:rPr>
          <w:szCs w:val="21"/>
          <w:lang w:eastAsia="zh-CN"/>
        </w:rPr>
      </w:pPr>
    </w:p>
    <w:p w14:paraId="0BAC7BB5">
      <w:pPr>
        <w:spacing w:line="276" w:lineRule="auto"/>
        <w:rPr>
          <w:szCs w:val="21"/>
          <w:lang w:eastAsia="zh-CN"/>
        </w:rPr>
      </w:pPr>
    </w:p>
    <w:p w14:paraId="51E9A568">
      <w:pPr>
        <w:spacing w:line="276" w:lineRule="auto"/>
        <w:ind w:left="-551" w:leftChars="-339" w:hanging="195" w:hangingChars="89"/>
        <w:rPr>
          <w:szCs w:val="21"/>
          <w:lang w:eastAsia="zh-CN"/>
        </w:rPr>
      </w:pPr>
      <w:r>
        <w:rPr>
          <w:rFonts w:hint="eastAsia"/>
          <w:szCs w:val="21"/>
          <w:lang w:eastAsia="zh-CN"/>
        </w:rPr>
        <w:t>法人代表:                                     法人代表:</w:t>
      </w:r>
    </w:p>
    <w:p w14:paraId="639B1DBA">
      <w:pPr>
        <w:spacing w:line="276" w:lineRule="auto"/>
        <w:rPr>
          <w:szCs w:val="21"/>
          <w:lang w:eastAsia="zh-CN"/>
        </w:rPr>
      </w:pPr>
    </w:p>
    <w:p w14:paraId="23CE8C93">
      <w:pPr>
        <w:spacing w:line="276" w:lineRule="auto"/>
        <w:rPr>
          <w:szCs w:val="21"/>
          <w:lang w:eastAsia="zh-CN"/>
        </w:rPr>
      </w:pPr>
    </w:p>
    <w:p w14:paraId="08611B4D">
      <w:pPr>
        <w:spacing w:line="276" w:lineRule="auto"/>
        <w:ind w:left="-551" w:leftChars="-339" w:hanging="195" w:hangingChars="89"/>
        <w:rPr>
          <w:szCs w:val="21"/>
          <w:lang w:eastAsia="zh-CN"/>
        </w:rPr>
      </w:pPr>
      <w:r>
        <w:rPr>
          <w:rFonts w:hint="eastAsia"/>
          <w:szCs w:val="21"/>
          <w:lang w:eastAsia="zh-CN"/>
        </w:rPr>
        <w:t>法人委托代理人 :                              法人委托代理人:</w:t>
      </w:r>
    </w:p>
    <w:p w14:paraId="413B82A8">
      <w:pPr>
        <w:spacing w:line="276" w:lineRule="auto"/>
        <w:rPr>
          <w:szCs w:val="21"/>
          <w:lang w:eastAsia="zh-CN"/>
        </w:rPr>
      </w:pPr>
    </w:p>
    <w:p w14:paraId="1E58D04F">
      <w:pPr>
        <w:spacing w:line="276" w:lineRule="auto"/>
        <w:ind w:left="-551" w:leftChars="-339" w:hanging="195" w:hangingChars="89"/>
        <w:rPr>
          <w:szCs w:val="21"/>
          <w:lang w:eastAsia="zh-CN"/>
        </w:rPr>
      </w:pPr>
    </w:p>
    <w:p w14:paraId="04738076">
      <w:pPr>
        <w:spacing w:line="276" w:lineRule="auto"/>
        <w:ind w:left="-551" w:leftChars="-339" w:hanging="195" w:hangingChars="89"/>
        <w:rPr>
          <w:szCs w:val="21"/>
          <w:lang w:eastAsia="zh-CN"/>
        </w:rPr>
      </w:pPr>
    </w:p>
    <w:p w14:paraId="4A7367E3">
      <w:pPr>
        <w:spacing w:line="276" w:lineRule="auto"/>
        <w:ind w:left="-551" w:leftChars="-339" w:hanging="195" w:hangingChars="89"/>
        <w:rPr>
          <w:szCs w:val="21"/>
          <w:lang w:eastAsia="zh-CN"/>
        </w:rPr>
      </w:pPr>
      <w:r>
        <w:rPr>
          <w:rFonts w:hint="eastAsia"/>
          <w:szCs w:val="21"/>
          <w:lang w:eastAsia="zh-CN"/>
        </w:rPr>
        <w:t>签定日期：2024年  月  日                     2024年  月  日</w:t>
      </w:r>
    </w:p>
    <w:p w14:paraId="6C756152">
      <w:pPr>
        <w:spacing w:line="276" w:lineRule="auto"/>
        <w:rPr>
          <w:szCs w:val="21"/>
          <w:lang w:eastAsia="zh-CN"/>
        </w:rPr>
      </w:pPr>
    </w:p>
    <w:p w14:paraId="77B281AA">
      <w:pPr>
        <w:rPr>
          <w:lang w:eastAsia="zh-CN"/>
        </w:rPr>
      </w:pPr>
    </w:p>
    <w:p w14:paraId="61DF959C">
      <w:pPr>
        <w:pStyle w:val="2"/>
        <w:rPr>
          <w:b/>
          <w:bCs/>
          <w:sz w:val="24"/>
          <w:szCs w:val="24"/>
        </w:rPr>
      </w:pPr>
      <w:bookmarkStart w:id="0" w:name="_Toc251742852"/>
    </w:p>
    <w:p w14:paraId="523617E2">
      <w:pPr>
        <w:pStyle w:val="2"/>
        <w:rPr>
          <w:b/>
          <w:bCs/>
          <w:sz w:val="24"/>
          <w:szCs w:val="24"/>
        </w:rPr>
      </w:pPr>
    </w:p>
    <w:p w14:paraId="0E81E5B7">
      <w:pPr>
        <w:pStyle w:val="2"/>
        <w:rPr>
          <w:b/>
          <w:bCs/>
          <w:sz w:val="24"/>
          <w:szCs w:val="24"/>
        </w:rPr>
      </w:pPr>
    </w:p>
    <w:p w14:paraId="22C8F7CD">
      <w:pPr>
        <w:pStyle w:val="2"/>
        <w:rPr>
          <w:b/>
          <w:bCs/>
          <w:sz w:val="24"/>
          <w:szCs w:val="24"/>
        </w:rPr>
      </w:pPr>
    </w:p>
    <w:p w14:paraId="25ED31BB">
      <w:pPr>
        <w:pStyle w:val="2"/>
        <w:rPr>
          <w:b/>
          <w:bCs/>
          <w:sz w:val="24"/>
          <w:szCs w:val="24"/>
        </w:rPr>
      </w:pPr>
    </w:p>
    <w:p w14:paraId="43B3976C">
      <w:pPr>
        <w:pStyle w:val="2"/>
        <w:rPr>
          <w:b/>
          <w:bCs/>
          <w:sz w:val="24"/>
          <w:szCs w:val="24"/>
        </w:rPr>
      </w:pPr>
    </w:p>
    <w:p w14:paraId="1A981A70">
      <w:pPr>
        <w:pStyle w:val="2"/>
        <w:rPr>
          <w:b/>
          <w:bCs/>
          <w:sz w:val="24"/>
          <w:szCs w:val="24"/>
        </w:rPr>
      </w:pPr>
    </w:p>
    <w:p w14:paraId="731D9C69">
      <w:pPr>
        <w:pStyle w:val="2"/>
        <w:rPr>
          <w:b/>
          <w:bCs/>
          <w:sz w:val="24"/>
          <w:szCs w:val="24"/>
        </w:rPr>
      </w:pPr>
    </w:p>
    <w:p w14:paraId="662CACE6">
      <w:pPr>
        <w:pStyle w:val="2"/>
        <w:rPr>
          <w:b/>
          <w:bCs/>
          <w:sz w:val="24"/>
          <w:szCs w:val="24"/>
        </w:rPr>
      </w:pPr>
    </w:p>
    <w:p w14:paraId="346566F2">
      <w:pPr>
        <w:pStyle w:val="2"/>
        <w:rPr>
          <w:b/>
          <w:bCs/>
          <w:sz w:val="24"/>
          <w:szCs w:val="24"/>
        </w:rPr>
      </w:pPr>
    </w:p>
    <w:p w14:paraId="1E61EE11">
      <w:pPr>
        <w:pStyle w:val="2"/>
        <w:rPr>
          <w:b/>
          <w:bCs/>
          <w:sz w:val="24"/>
          <w:szCs w:val="24"/>
        </w:rPr>
      </w:pPr>
    </w:p>
    <w:p w14:paraId="286271FD">
      <w:pPr>
        <w:pStyle w:val="2"/>
        <w:rPr>
          <w:b/>
          <w:bCs/>
          <w:sz w:val="24"/>
          <w:szCs w:val="24"/>
        </w:rPr>
      </w:pPr>
    </w:p>
    <w:p w14:paraId="1A396B81">
      <w:pPr>
        <w:pStyle w:val="2"/>
        <w:rPr>
          <w:b/>
          <w:bCs/>
          <w:sz w:val="24"/>
          <w:szCs w:val="24"/>
        </w:rPr>
      </w:pPr>
    </w:p>
    <w:p w14:paraId="56B1FD8D">
      <w:pPr>
        <w:pStyle w:val="2"/>
        <w:rPr>
          <w:b/>
          <w:bCs/>
          <w:sz w:val="24"/>
          <w:szCs w:val="24"/>
        </w:rPr>
      </w:pPr>
    </w:p>
    <w:p w14:paraId="139F58D5">
      <w:pPr>
        <w:pStyle w:val="2"/>
        <w:rPr>
          <w:b/>
          <w:bCs/>
          <w:sz w:val="24"/>
          <w:szCs w:val="24"/>
        </w:rPr>
      </w:pPr>
    </w:p>
    <w:p w14:paraId="3BB2602E">
      <w:pPr>
        <w:pStyle w:val="2"/>
        <w:rPr>
          <w:b/>
          <w:bCs/>
          <w:sz w:val="24"/>
          <w:szCs w:val="24"/>
        </w:rPr>
      </w:pPr>
    </w:p>
    <w:p w14:paraId="5A3F1381">
      <w:pPr>
        <w:pStyle w:val="2"/>
        <w:rPr>
          <w:b/>
          <w:bCs/>
          <w:sz w:val="24"/>
          <w:szCs w:val="24"/>
        </w:rPr>
      </w:pPr>
    </w:p>
    <w:p w14:paraId="5A4D2547">
      <w:pPr>
        <w:pStyle w:val="2"/>
        <w:rPr>
          <w:b/>
          <w:bCs/>
          <w:sz w:val="24"/>
          <w:szCs w:val="24"/>
        </w:rPr>
      </w:pPr>
    </w:p>
    <w:p w14:paraId="06EFC9B6">
      <w:pPr>
        <w:pStyle w:val="2"/>
        <w:rPr>
          <w:b/>
          <w:bCs/>
          <w:sz w:val="24"/>
          <w:szCs w:val="24"/>
        </w:rPr>
      </w:pPr>
    </w:p>
    <w:p w14:paraId="3CA5A32E">
      <w:pPr>
        <w:pStyle w:val="2"/>
        <w:rPr>
          <w:b/>
          <w:bCs/>
          <w:sz w:val="24"/>
          <w:szCs w:val="24"/>
        </w:rPr>
      </w:pPr>
    </w:p>
    <w:p w14:paraId="6FA64A22">
      <w:pPr>
        <w:pStyle w:val="2"/>
        <w:rPr>
          <w:b/>
          <w:bCs/>
          <w:sz w:val="24"/>
          <w:szCs w:val="24"/>
        </w:rPr>
      </w:pPr>
    </w:p>
    <w:p w14:paraId="2DF8B108">
      <w:pPr>
        <w:pStyle w:val="2"/>
        <w:rPr>
          <w:b/>
          <w:bCs/>
          <w:sz w:val="24"/>
          <w:szCs w:val="24"/>
        </w:rPr>
      </w:pPr>
    </w:p>
    <w:p w14:paraId="2D4C6AFC">
      <w:pPr>
        <w:pStyle w:val="2"/>
        <w:rPr>
          <w:b/>
          <w:bCs/>
          <w:sz w:val="24"/>
          <w:szCs w:val="24"/>
        </w:rPr>
      </w:pPr>
    </w:p>
    <w:p w14:paraId="22965541">
      <w:pPr>
        <w:pStyle w:val="2"/>
        <w:rPr>
          <w:b/>
          <w:bCs/>
          <w:sz w:val="24"/>
          <w:szCs w:val="24"/>
        </w:rPr>
      </w:pPr>
    </w:p>
    <w:p w14:paraId="3C227B50">
      <w:pPr>
        <w:pStyle w:val="2"/>
        <w:rPr>
          <w:b/>
          <w:bCs/>
          <w:sz w:val="24"/>
          <w:szCs w:val="24"/>
        </w:rPr>
      </w:pPr>
    </w:p>
    <w:p w14:paraId="7488F5D9">
      <w:pPr>
        <w:pStyle w:val="2"/>
        <w:rPr>
          <w:b/>
          <w:bCs/>
          <w:sz w:val="24"/>
          <w:szCs w:val="24"/>
        </w:rPr>
      </w:pPr>
      <w:r>
        <w:rPr>
          <w:rFonts w:hint="eastAsia"/>
          <w:b/>
          <w:bCs/>
          <w:sz w:val="24"/>
          <w:szCs w:val="24"/>
        </w:rPr>
        <w:t>附件二、参选文件范本</w:t>
      </w:r>
    </w:p>
    <w:p w14:paraId="41385702">
      <w:pPr>
        <w:pStyle w:val="25"/>
        <w:jc w:val="center"/>
        <w:rPr>
          <w:rFonts w:ascii="Times New Roman" w:hAnsi="Times New Roman"/>
          <w:b/>
          <w:sz w:val="52"/>
          <w:szCs w:val="52"/>
          <w:lang w:eastAsia="zh-CN"/>
        </w:rPr>
      </w:pPr>
    </w:p>
    <w:p w14:paraId="7F4048D7">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78449CA7">
      <w:pPr>
        <w:pStyle w:val="25"/>
        <w:spacing w:line="615" w:lineRule="exact"/>
        <w:rPr>
          <w:rFonts w:ascii="方正小标宋简体" w:hAnsi="方正小标宋简体" w:eastAsia="方正小标宋简体" w:cs="方正小标宋简体"/>
          <w:b/>
          <w:sz w:val="44"/>
          <w:szCs w:val="44"/>
          <w:lang w:eastAsia="zh-CN"/>
        </w:rPr>
      </w:pPr>
    </w:p>
    <w:p w14:paraId="344FBAE6">
      <w:pPr>
        <w:pStyle w:val="20"/>
        <w:jc w:val="center"/>
        <w:rPr>
          <w:rFonts w:cs="Arial"/>
          <w:sz w:val="44"/>
          <w:szCs w:val="44"/>
          <w:lang w:eastAsia="zh-CN"/>
        </w:rPr>
      </w:pPr>
      <w:r>
        <w:rPr>
          <w:rFonts w:hint="eastAsia" w:ascii="微软雅黑" w:eastAsia="微软雅黑"/>
          <w:b/>
          <w:sz w:val="44"/>
          <w:szCs w:val="44"/>
          <w:u w:val="single"/>
          <w:lang w:eastAsia="zh-CN"/>
        </w:rPr>
        <w:t>翔鹭码头高杆灯维修工程项目</w:t>
      </w:r>
    </w:p>
    <w:p w14:paraId="6F55AEF7">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D3D6413">
      <w:pPr>
        <w:pStyle w:val="2"/>
      </w:pPr>
    </w:p>
    <w:p w14:paraId="2B039035">
      <w:pPr>
        <w:pStyle w:val="25"/>
        <w:rPr>
          <w:rFonts w:ascii="Times New Roman" w:hAnsi="Times New Roman"/>
          <w:lang w:eastAsia="zh-CN"/>
        </w:rPr>
      </w:pPr>
    </w:p>
    <w:p w14:paraId="5010742B">
      <w:pPr>
        <w:pStyle w:val="25"/>
        <w:rPr>
          <w:rFonts w:ascii="Times New Roman" w:hAnsi="Times New Roman"/>
          <w:lang w:eastAsia="zh-CN"/>
        </w:rPr>
      </w:pPr>
    </w:p>
    <w:p w14:paraId="2006E019">
      <w:pPr>
        <w:pStyle w:val="25"/>
        <w:rPr>
          <w:rFonts w:ascii="Times New Roman" w:hAnsi="Times New Roman"/>
          <w:lang w:eastAsia="zh-CN"/>
        </w:rPr>
      </w:pPr>
    </w:p>
    <w:p w14:paraId="63D950FA">
      <w:pPr>
        <w:pStyle w:val="25"/>
        <w:rPr>
          <w:rFonts w:ascii="Times New Roman" w:hAnsi="Times New Roman"/>
          <w:lang w:eastAsia="zh-CN"/>
        </w:rPr>
      </w:pPr>
    </w:p>
    <w:p w14:paraId="05740455">
      <w:pPr>
        <w:pStyle w:val="25"/>
        <w:rPr>
          <w:rFonts w:ascii="Times New Roman" w:hAnsi="Times New Roman"/>
          <w:lang w:eastAsia="zh-CN"/>
        </w:rPr>
      </w:pPr>
    </w:p>
    <w:p w14:paraId="6882E265">
      <w:pPr>
        <w:pStyle w:val="25"/>
        <w:rPr>
          <w:rFonts w:ascii="Times New Roman" w:hAnsi="Times New Roman"/>
          <w:b/>
          <w:bCs/>
          <w:sz w:val="32"/>
          <w:szCs w:val="32"/>
          <w:lang w:eastAsia="zh-CN"/>
        </w:rPr>
      </w:pPr>
    </w:p>
    <w:p w14:paraId="5C494C77">
      <w:pPr>
        <w:pStyle w:val="25"/>
        <w:rPr>
          <w:rFonts w:ascii="Times New Roman" w:hAnsi="Times New Roman"/>
          <w:b/>
          <w:bCs/>
          <w:sz w:val="32"/>
          <w:szCs w:val="32"/>
          <w:lang w:eastAsia="zh-CN"/>
        </w:rPr>
      </w:pPr>
    </w:p>
    <w:p w14:paraId="74F4180C">
      <w:pPr>
        <w:pStyle w:val="25"/>
        <w:rPr>
          <w:rFonts w:ascii="Times New Roman" w:hAnsi="Times New Roman"/>
          <w:b/>
          <w:bCs/>
          <w:sz w:val="32"/>
          <w:szCs w:val="32"/>
          <w:lang w:eastAsia="zh-CN"/>
        </w:rPr>
      </w:pPr>
    </w:p>
    <w:p w14:paraId="7CF16352">
      <w:pPr>
        <w:pStyle w:val="25"/>
        <w:rPr>
          <w:rFonts w:ascii="Times New Roman" w:hAnsi="Times New Roman"/>
          <w:b/>
          <w:bCs/>
          <w:sz w:val="32"/>
          <w:szCs w:val="32"/>
          <w:lang w:eastAsia="zh-CN"/>
        </w:rPr>
      </w:pPr>
    </w:p>
    <w:p w14:paraId="197BE33B">
      <w:pPr>
        <w:pStyle w:val="25"/>
        <w:rPr>
          <w:rFonts w:ascii="Times New Roman" w:hAnsi="Times New Roman"/>
          <w:b/>
          <w:bCs/>
          <w:sz w:val="32"/>
          <w:szCs w:val="32"/>
          <w:lang w:eastAsia="zh-CN"/>
        </w:rPr>
      </w:pPr>
    </w:p>
    <w:p w14:paraId="0799D0C5">
      <w:pPr>
        <w:pStyle w:val="25"/>
        <w:rPr>
          <w:rFonts w:ascii="Times New Roman" w:hAnsi="Times New Roman"/>
          <w:b/>
          <w:bCs/>
          <w:sz w:val="32"/>
          <w:szCs w:val="32"/>
          <w:lang w:eastAsia="zh-CN"/>
        </w:rPr>
      </w:pPr>
    </w:p>
    <w:p w14:paraId="46563C9B">
      <w:pPr>
        <w:pStyle w:val="25"/>
        <w:rPr>
          <w:rFonts w:ascii="Times New Roman" w:hAnsi="Times New Roman"/>
          <w:b/>
          <w:bCs/>
          <w:sz w:val="32"/>
          <w:szCs w:val="32"/>
          <w:lang w:eastAsia="zh-CN"/>
        </w:rPr>
      </w:pPr>
    </w:p>
    <w:p w14:paraId="39ABDCF4">
      <w:pPr>
        <w:pStyle w:val="25"/>
        <w:rPr>
          <w:rFonts w:ascii="Times New Roman" w:hAnsi="Times New Roman"/>
          <w:b/>
          <w:bCs/>
          <w:sz w:val="32"/>
          <w:szCs w:val="36"/>
          <w:lang w:eastAsia="zh-CN"/>
        </w:rPr>
      </w:pPr>
    </w:p>
    <w:p w14:paraId="7A715841">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0E25157D">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549F0F08">
      <w:pPr>
        <w:rPr>
          <w:lang w:eastAsia="zh-CN"/>
        </w:rPr>
      </w:pPr>
    </w:p>
    <w:p w14:paraId="24CED0B8">
      <w:pPr>
        <w:pStyle w:val="2"/>
      </w:pPr>
    </w:p>
    <w:p w14:paraId="055CE969">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2DCBE568">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0EBF17E">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202788B4">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037CD4B1">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6C5B98CB">
      <w:pPr>
        <w:pStyle w:val="9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26E71DA9">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28359B91">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4B9318E3">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0251CE18">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019AF0F6">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954855E">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48803E8B">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975382D">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51C1CB67">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48652B02">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02D4DCFC">
      <w:pPr>
        <w:rPr>
          <w:szCs w:val="21"/>
          <w:lang w:eastAsia="zh-CN"/>
        </w:rPr>
      </w:pPr>
    </w:p>
    <w:p w14:paraId="28BBD2FA">
      <w:pPr>
        <w:rPr>
          <w:szCs w:val="21"/>
          <w:lang w:eastAsia="zh-CN"/>
        </w:rPr>
      </w:pPr>
    </w:p>
    <w:p w14:paraId="4E849E3F">
      <w:pPr>
        <w:rPr>
          <w:szCs w:val="21"/>
          <w:lang w:eastAsia="zh-CN"/>
        </w:rPr>
      </w:pPr>
    </w:p>
    <w:p w14:paraId="058E86E0">
      <w:pPr>
        <w:rPr>
          <w:szCs w:val="21"/>
          <w:lang w:eastAsia="zh-CN"/>
        </w:rPr>
      </w:pPr>
    </w:p>
    <w:p w14:paraId="07116638">
      <w:pPr>
        <w:rPr>
          <w:szCs w:val="21"/>
          <w:lang w:eastAsia="zh-CN"/>
        </w:rPr>
      </w:pPr>
    </w:p>
    <w:p w14:paraId="7223E93C">
      <w:pPr>
        <w:rPr>
          <w:szCs w:val="21"/>
          <w:lang w:eastAsia="zh-CN"/>
        </w:rPr>
      </w:pPr>
    </w:p>
    <w:p w14:paraId="2E9E355F">
      <w:pPr>
        <w:rPr>
          <w:szCs w:val="21"/>
          <w:lang w:eastAsia="zh-CN"/>
        </w:rPr>
      </w:pPr>
    </w:p>
    <w:p w14:paraId="72ADBD3E">
      <w:pPr>
        <w:pStyle w:val="93"/>
        <w:spacing w:beforeLines="0" w:afterLines="0" w:line="240" w:lineRule="auto"/>
        <w:ind w:firstLine="618" w:firstLineChars="221"/>
        <w:rPr>
          <w:rFonts w:cs="Times New Roman"/>
          <w:bCs w:val="0"/>
          <w:color w:val="C00000"/>
          <w:lang w:eastAsia="zh-CN"/>
        </w:rPr>
      </w:pPr>
    </w:p>
    <w:p w14:paraId="45A4B0BE">
      <w:pPr>
        <w:pStyle w:val="9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33FE7F75">
      <w:pPr>
        <w:pStyle w:val="9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65CC90F3">
      <w:pPr>
        <w:rPr>
          <w:szCs w:val="21"/>
          <w:lang w:eastAsia="zh-CN"/>
        </w:rPr>
      </w:pPr>
    </w:p>
    <w:p w14:paraId="32DE9EE4">
      <w:pPr>
        <w:pStyle w:val="2"/>
      </w:pPr>
    </w:p>
    <w:p w14:paraId="3095C9AE">
      <w:pPr>
        <w:pStyle w:val="2"/>
      </w:pPr>
    </w:p>
    <w:p w14:paraId="48E4E278">
      <w:pPr>
        <w:pStyle w:val="2"/>
      </w:pPr>
    </w:p>
    <w:p w14:paraId="1B3B6259">
      <w:pPr>
        <w:pStyle w:val="2"/>
      </w:pPr>
    </w:p>
    <w:p w14:paraId="221CF1A4">
      <w:pPr>
        <w:pStyle w:val="2"/>
      </w:pPr>
    </w:p>
    <w:p w14:paraId="15276B4F">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8"/>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1C4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7FC60AD">
            <w:pPr>
              <w:spacing w:line="500" w:lineRule="exact"/>
              <w:jc w:val="center"/>
              <w:rPr>
                <w:b/>
                <w:bCs/>
                <w:sz w:val="24"/>
              </w:rPr>
            </w:pPr>
            <w:r>
              <w:rPr>
                <w:rFonts w:hint="eastAsia"/>
                <w:b/>
                <w:bCs/>
                <w:sz w:val="24"/>
              </w:rPr>
              <w:t>序号</w:t>
            </w:r>
          </w:p>
        </w:tc>
        <w:tc>
          <w:tcPr>
            <w:tcW w:w="6023" w:type="dxa"/>
          </w:tcPr>
          <w:p w14:paraId="1456AF5D">
            <w:pPr>
              <w:spacing w:line="500" w:lineRule="exact"/>
              <w:jc w:val="center"/>
              <w:rPr>
                <w:b/>
                <w:bCs/>
                <w:sz w:val="24"/>
              </w:rPr>
            </w:pPr>
            <w:r>
              <w:rPr>
                <w:rFonts w:hint="eastAsia"/>
                <w:b/>
                <w:bCs/>
                <w:sz w:val="24"/>
              </w:rPr>
              <w:t>内容</w:t>
            </w:r>
          </w:p>
        </w:tc>
        <w:tc>
          <w:tcPr>
            <w:tcW w:w="1843" w:type="dxa"/>
          </w:tcPr>
          <w:p w14:paraId="233052D5">
            <w:pPr>
              <w:spacing w:line="500" w:lineRule="exact"/>
              <w:jc w:val="center"/>
              <w:rPr>
                <w:b/>
                <w:bCs/>
                <w:sz w:val="24"/>
              </w:rPr>
            </w:pPr>
            <w:r>
              <w:rPr>
                <w:rFonts w:hint="eastAsia"/>
                <w:b/>
                <w:bCs/>
                <w:sz w:val="24"/>
              </w:rPr>
              <w:t>页码</w:t>
            </w:r>
          </w:p>
        </w:tc>
      </w:tr>
      <w:tr w14:paraId="2EB3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CACBE20">
            <w:pPr>
              <w:spacing w:line="500" w:lineRule="exact"/>
              <w:jc w:val="center"/>
              <w:rPr>
                <w:sz w:val="24"/>
              </w:rPr>
            </w:pPr>
            <w:r>
              <w:rPr>
                <w:rFonts w:hint="eastAsia"/>
                <w:sz w:val="24"/>
              </w:rPr>
              <w:t>1</w:t>
            </w:r>
          </w:p>
        </w:tc>
        <w:tc>
          <w:tcPr>
            <w:tcW w:w="6023" w:type="dxa"/>
          </w:tcPr>
          <w:p w14:paraId="5A4D8D40">
            <w:pPr>
              <w:spacing w:line="500" w:lineRule="exact"/>
              <w:rPr>
                <w:sz w:val="24"/>
              </w:rPr>
            </w:pPr>
            <w:r>
              <w:rPr>
                <w:rFonts w:hint="eastAsia"/>
                <w:sz w:val="24"/>
              </w:rPr>
              <w:t>参选书</w:t>
            </w:r>
          </w:p>
        </w:tc>
        <w:tc>
          <w:tcPr>
            <w:tcW w:w="1843" w:type="dxa"/>
          </w:tcPr>
          <w:p w14:paraId="178DC0E3">
            <w:pPr>
              <w:spacing w:line="500" w:lineRule="exact"/>
              <w:jc w:val="center"/>
              <w:rPr>
                <w:sz w:val="24"/>
              </w:rPr>
            </w:pPr>
          </w:p>
        </w:tc>
      </w:tr>
      <w:tr w14:paraId="30B1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E380EF">
            <w:pPr>
              <w:spacing w:line="500" w:lineRule="exact"/>
              <w:jc w:val="center"/>
              <w:rPr>
                <w:sz w:val="24"/>
                <w:lang w:eastAsia="zh-CN"/>
              </w:rPr>
            </w:pPr>
            <w:r>
              <w:rPr>
                <w:rFonts w:hint="eastAsia"/>
                <w:sz w:val="24"/>
                <w:lang w:eastAsia="zh-CN"/>
              </w:rPr>
              <w:t>2</w:t>
            </w:r>
          </w:p>
        </w:tc>
        <w:tc>
          <w:tcPr>
            <w:tcW w:w="6023" w:type="dxa"/>
          </w:tcPr>
          <w:p w14:paraId="7A013CDD">
            <w:pPr>
              <w:spacing w:line="500" w:lineRule="exact"/>
              <w:rPr>
                <w:sz w:val="24"/>
              </w:rPr>
            </w:pPr>
            <w:r>
              <w:rPr>
                <w:rFonts w:hint="eastAsia"/>
                <w:sz w:val="24"/>
              </w:rPr>
              <w:t>法定代表人授权书</w:t>
            </w:r>
          </w:p>
        </w:tc>
        <w:tc>
          <w:tcPr>
            <w:tcW w:w="1843" w:type="dxa"/>
          </w:tcPr>
          <w:p w14:paraId="5D7DD387">
            <w:pPr>
              <w:spacing w:line="500" w:lineRule="exact"/>
              <w:jc w:val="center"/>
              <w:rPr>
                <w:sz w:val="24"/>
              </w:rPr>
            </w:pPr>
          </w:p>
        </w:tc>
      </w:tr>
      <w:tr w14:paraId="469F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1FB15A4">
            <w:pPr>
              <w:spacing w:line="500" w:lineRule="exact"/>
              <w:jc w:val="center"/>
              <w:rPr>
                <w:sz w:val="24"/>
                <w:lang w:eastAsia="zh-CN"/>
              </w:rPr>
            </w:pPr>
            <w:r>
              <w:rPr>
                <w:rFonts w:hint="eastAsia"/>
                <w:sz w:val="24"/>
                <w:lang w:eastAsia="zh-CN"/>
              </w:rPr>
              <w:t>3</w:t>
            </w:r>
          </w:p>
        </w:tc>
        <w:tc>
          <w:tcPr>
            <w:tcW w:w="6023" w:type="dxa"/>
          </w:tcPr>
          <w:p w14:paraId="7ABB6CBA">
            <w:pPr>
              <w:spacing w:line="500" w:lineRule="exact"/>
              <w:rPr>
                <w:sz w:val="24"/>
                <w:lang w:eastAsia="zh-CN"/>
              </w:rPr>
            </w:pPr>
            <w:r>
              <w:rPr>
                <w:rFonts w:hint="eastAsia"/>
                <w:sz w:val="24"/>
                <w:lang w:eastAsia="zh-CN"/>
              </w:rPr>
              <w:t>法定代表人身份证复印件</w:t>
            </w:r>
          </w:p>
        </w:tc>
        <w:tc>
          <w:tcPr>
            <w:tcW w:w="1843" w:type="dxa"/>
          </w:tcPr>
          <w:p w14:paraId="72E8FACD">
            <w:pPr>
              <w:spacing w:line="500" w:lineRule="exact"/>
              <w:jc w:val="center"/>
              <w:rPr>
                <w:sz w:val="24"/>
                <w:lang w:eastAsia="zh-CN"/>
              </w:rPr>
            </w:pPr>
          </w:p>
        </w:tc>
      </w:tr>
      <w:tr w14:paraId="4422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02A6FD8">
            <w:pPr>
              <w:spacing w:line="500" w:lineRule="exact"/>
              <w:jc w:val="center"/>
              <w:rPr>
                <w:sz w:val="24"/>
                <w:lang w:eastAsia="zh-CN"/>
              </w:rPr>
            </w:pPr>
            <w:r>
              <w:rPr>
                <w:rFonts w:hint="eastAsia"/>
                <w:sz w:val="24"/>
                <w:lang w:eastAsia="zh-CN"/>
              </w:rPr>
              <w:t>4</w:t>
            </w:r>
          </w:p>
        </w:tc>
        <w:tc>
          <w:tcPr>
            <w:tcW w:w="6023" w:type="dxa"/>
          </w:tcPr>
          <w:p w14:paraId="6D495700">
            <w:pPr>
              <w:spacing w:line="500" w:lineRule="exact"/>
              <w:rPr>
                <w:sz w:val="24"/>
                <w:lang w:eastAsia="zh-CN"/>
              </w:rPr>
            </w:pPr>
            <w:r>
              <w:rPr>
                <w:rFonts w:hint="eastAsia"/>
                <w:sz w:val="24"/>
                <w:lang w:eastAsia="zh-CN"/>
              </w:rPr>
              <w:t>授权代表身份证复印件</w:t>
            </w:r>
          </w:p>
        </w:tc>
        <w:tc>
          <w:tcPr>
            <w:tcW w:w="1843" w:type="dxa"/>
          </w:tcPr>
          <w:p w14:paraId="3142C4F1">
            <w:pPr>
              <w:spacing w:line="500" w:lineRule="exact"/>
              <w:jc w:val="center"/>
              <w:rPr>
                <w:sz w:val="24"/>
                <w:lang w:eastAsia="zh-CN"/>
              </w:rPr>
            </w:pPr>
          </w:p>
        </w:tc>
      </w:tr>
      <w:tr w14:paraId="4BC6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FB58F2B">
            <w:pPr>
              <w:spacing w:line="500" w:lineRule="exact"/>
              <w:jc w:val="center"/>
              <w:rPr>
                <w:sz w:val="24"/>
                <w:lang w:eastAsia="zh-CN"/>
              </w:rPr>
            </w:pPr>
            <w:r>
              <w:rPr>
                <w:rFonts w:hint="eastAsia"/>
                <w:sz w:val="24"/>
                <w:lang w:eastAsia="zh-CN"/>
              </w:rPr>
              <w:t>5</w:t>
            </w:r>
          </w:p>
        </w:tc>
        <w:tc>
          <w:tcPr>
            <w:tcW w:w="6023" w:type="dxa"/>
          </w:tcPr>
          <w:p w14:paraId="616C805A">
            <w:pPr>
              <w:spacing w:line="500" w:lineRule="exact"/>
              <w:rPr>
                <w:sz w:val="24"/>
                <w:lang w:eastAsia="zh-CN"/>
              </w:rPr>
            </w:pPr>
            <w:r>
              <w:rPr>
                <w:rFonts w:hint="eastAsia"/>
                <w:sz w:val="24"/>
                <w:szCs w:val="28"/>
                <w:lang w:eastAsia="zh-CN"/>
              </w:rPr>
              <w:t>企业概况</w:t>
            </w:r>
          </w:p>
        </w:tc>
        <w:tc>
          <w:tcPr>
            <w:tcW w:w="1843" w:type="dxa"/>
          </w:tcPr>
          <w:p w14:paraId="4575FA61">
            <w:pPr>
              <w:spacing w:line="500" w:lineRule="exact"/>
              <w:jc w:val="center"/>
              <w:rPr>
                <w:sz w:val="24"/>
                <w:lang w:eastAsia="zh-CN"/>
              </w:rPr>
            </w:pPr>
          </w:p>
        </w:tc>
      </w:tr>
      <w:tr w14:paraId="38B5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51CC07">
            <w:pPr>
              <w:spacing w:line="500" w:lineRule="exact"/>
              <w:jc w:val="center"/>
              <w:rPr>
                <w:sz w:val="24"/>
                <w:lang w:eastAsia="zh-CN"/>
              </w:rPr>
            </w:pPr>
            <w:r>
              <w:rPr>
                <w:rFonts w:hint="eastAsia"/>
                <w:sz w:val="24"/>
                <w:lang w:eastAsia="zh-CN"/>
              </w:rPr>
              <w:t>6</w:t>
            </w:r>
          </w:p>
        </w:tc>
        <w:tc>
          <w:tcPr>
            <w:tcW w:w="6023" w:type="dxa"/>
          </w:tcPr>
          <w:p w14:paraId="19F1375C">
            <w:pPr>
              <w:spacing w:line="500" w:lineRule="exact"/>
              <w:rPr>
                <w:sz w:val="24"/>
                <w:lang w:eastAsia="zh-CN"/>
              </w:rPr>
            </w:pPr>
            <w:r>
              <w:rPr>
                <w:rFonts w:hint="eastAsia"/>
                <w:sz w:val="24"/>
              </w:rPr>
              <w:t>营业执照复印件</w:t>
            </w:r>
          </w:p>
        </w:tc>
        <w:tc>
          <w:tcPr>
            <w:tcW w:w="1843" w:type="dxa"/>
          </w:tcPr>
          <w:p w14:paraId="545BF257">
            <w:pPr>
              <w:spacing w:line="500" w:lineRule="exact"/>
              <w:jc w:val="center"/>
              <w:rPr>
                <w:sz w:val="24"/>
                <w:lang w:eastAsia="zh-CN"/>
              </w:rPr>
            </w:pPr>
          </w:p>
        </w:tc>
      </w:tr>
      <w:tr w14:paraId="64C0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38AE07">
            <w:pPr>
              <w:spacing w:line="500" w:lineRule="exact"/>
              <w:jc w:val="center"/>
              <w:rPr>
                <w:sz w:val="24"/>
                <w:lang w:eastAsia="zh-CN"/>
              </w:rPr>
            </w:pPr>
            <w:r>
              <w:rPr>
                <w:rFonts w:hint="eastAsia"/>
                <w:sz w:val="24"/>
                <w:lang w:eastAsia="zh-CN"/>
              </w:rPr>
              <w:t>7</w:t>
            </w:r>
          </w:p>
        </w:tc>
        <w:tc>
          <w:tcPr>
            <w:tcW w:w="6023" w:type="dxa"/>
          </w:tcPr>
          <w:p w14:paraId="38315228">
            <w:pPr>
              <w:spacing w:line="500" w:lineRule="exact"/>
              <w:rPr>
                <w:sz w:val="24"/>
                <w:lang w:eastAsia="zh-CN"/>
              </w:rPr>
            </w:pPr>
            <w:r>
              <w:rPr>
                <w:rFonts w:hint="eastAsia"/>
                <w:sz w:val="24"/>
              </w:rPr>
              <w:t>参选报价单</w:t>
            </w:r>
          </w:p>
        </w:tc>
        <w:tc>
          <w:tcPr>
            <w:tcW w:w="1843" w:type="dxa"/>
          </w:tcPr>
          <w:p w14:paraId="7BD091A5">
            <w:pPr>
              <w:spacing w:line="500" w:lineRule="exact"/>
              <w:jc w:val="center"/>
              <w:rPr>
                <w:sz w:val="24"/>
                <w:lang w:eastAsia="zh-CN"/>
              </w:rPr>
            </w:pPr>
            <w:r>
              <w:rPr>
                <w:sz w:val="24"/>
                <w:lang w:eastAsia="zh-CN"/>
              </w:rPr>
              <w:t>商务参选文件</w:t>
            </w:r>
          </w:p>
        </w:tc>
      </w:tr>
      <w:tr w14:paraId="4037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7ED54BB">
            <w:pPr>
              <w:spacing w:line="500" w:lineRule="exact"/>
              <w:jc w:val="center"/>
              <w:rPr>
                <w:sz w:val="24"/>
                <w:lang w:eastAsia="zh-CN"/>
              </w:rPr>
            </w:pPr>
            <w:r>
              <w:rPr>
                <w:rFonts w:hint="eastAsia"/>
                <w:sz w:val="24"/>
                <w:lang w:eastAsia="zh-CN"/>
              </w:rPr>
              <w:t>8</w:t>
            </w:r>
          </w:p>
        </w:tc>
        <w:tc>
          <w:tcPr>
            <w:tcW w:w="6023" w:type="dxa"/>
          </w:tcPr>
          <w:p w14:paraId="4C84A95A">
            <w:pPr>
              <w:spacing w:line="500" w:lineRule="exact"/>
              <w:rPr>
                <w:sz w:val="24"/>
              </w:rPr>
            </w:pPr>
            <w:r>
              <w:rPr>
                <w:rFonts w:hint="eastAsia"/>
                <w:sz w:val="24"/>
              </w:rPr>
              <w:t>承诺函</w:t>
            </w:r>
          </w:p>
        </w:tc>
        <w:tc>
          <w:tcPr>
            <w:tcW w:w="1843" w:type="dxa"/>
          </w:tcPr>
          <w:p w14:paraId="4BDE2466">
            <w:pPr>
              <w:spacing w:line="500" w:lineRule="exact"/>
              <w:jc w:val="center"/>
              <w:rPr>
                <w:sz w:val="24"/>
                <w:lang w:eastAsia="zh-CN"/>
              </w:rPr>
            </w:pPr>
          </w:p>
        </w:tc>
      </w:tr>
    </w:tbl>
    <w:p w14:paraId="697CBA21">
      <w:pPr>
        <w:spacing w:line="500" w:lineRule="exact"/>
        <w:jc w:val="center"/>
        <w:rPr>
          <w:b/>
          <w:bCs/>
          <w:sz w:val="24"/>
        </w:rPr>
      </w:pPr>
    </w:p>
    <w:p w14:paraId="75904B5C">
      <w:pPr>
        <w:pStyle w:val="2"/>
        <w:rPr>
          <w:b/>
          <w:bCs/>
          <w:sz w:val="36"/>
          <w:szCs w:val="36"/>
        </w:rPr>
      </w:pPr>
    </w:p>
    <w:p w14:paraId="71CC1E54">
      <w:pPr>
        <w:pStyle w:val="2"/>
        <w:rPr>
          <w:b/>
          <w:bCs/>
          <w:sz w:val="36"/>
          <w:szCs w:val="36"/>
        </w:rPr>
      </w:pPr>
    </w:p>
    <w:p w14:paraId="754B26DF">
      <w:pPr>
        <w:pStyle w:val="2"/>
        <w:rPr>
          <w:b/>
          <w:bCs/>
          <w:sz w:val="36"/>
          <w:szCs w:val="36"/>
        </w:rPr>
      </w:pPr>
    </w:p>
    <w:p w14:paraId="2B8966E1">
      <w:pPr>
        <w:spacing w:line="500" w:lineRule="exact"/>
        <w:rPr>
          <w:b/>
          <w:bCs/>
          <w:sz w:val="36"/>
          <w:szCs w:val="36"/>
          <w:lang w:eastAsia="zh-CN"/>
        </w:rPr>
      </w:pPr>
    </w:p>
    <w:p w14:paraId="5ABA1BD2">
      <w:pPr>
        <w:pStyle w:val="2"/>
        <w:rPr>
          <w:b/>
          <w:bCs/>
          <w:sz w:val="36"/>
          <w:szCs w:val="36"/>
        </w:rPr>
      </w:pPr>
    </w:p>
    <w:p w14:paraId="441DC379">
      <w:pPr>
        <w:pStyle w:val="2"/>
        <w:rPr>
          <w:b/>
          <w:bCs/>
          <w:sz w:val="36"/>
          <w:szCs w:val="36"/>
        </w:rPr>
      </w:pPr>
    </w:p>
    <w:p w14:paraId="7DEB2507">
      <w:pPr>
        <w:pStyle w:val="2"/>
      </w:pPr>
    </w:p>
    <w:p w14:paraId="76C023C2">
      <w:pPr>
        <w:pStyle w:val="2"/>
      </w:pPr>
    </w:p>
    <w:p w14:paraId="150E9A3B">
      <w:pPr>
        <w:pStyle w:val="2"/>
      </w:pPr>
    </w:p>
    <w:p w14:paraId="4FA57F72">
      <w:pPr>
        <w:pStyle w:val="2"/>
      </w:pPr>
    </w:p>
    <w:p w14:paraId="45721866">
      <w:pPr>
        <w:pStyle w:val="2"/>
      </w:pPr>
    </w:p>
    <w:p w14:paraId="459789DB">
      <w:pPr>
        <w:pStyle w:val="2"/>
      </w:pPr>
    </w:p>
    <w:p w14:paraId="77D6D60D">
      <w:pPr>
        <w:pStyle w:val="2"/>
      </w:pPr>
    </w:p>
    <w:p w14:paraId="7F009D47">
      <w:pPr>
        <w:spacing w:line="500" w:lineRule="exact"/>
        <w:jc w:val="center"/>
        <w:rPr>
          <w:b/>
          <w:bCs/>
          <w:sz w:val="36"/>
          <w:szCs w:val="36"/>
        </w:rPr>
      </w:pPr>
      <w:r>
        <w:rPr>
          <w:rFonts w:hint="eastAsia"/>
          <w:b/>
          <w:bCs/>
          <w:sz w:val="36"/>
          <w:szCs w:val="36"/>
        </w:rPr>
        <w:t>参选书</w:t>
      </w:r>
    </w:p>
    <w:p w14:paraId="7F9A74FF">
      <w:pPr>
        <w:spacing w:line="500" w:lineRule="exact"/>
        <w:rPr>
          <w:sz w:val="24"/>
          <w:lang w:eastAsia="zh-CN"/>
        </w:rPr>
      </w:pPr>
      <w:r>
        <w:rPr>
          <w:rFonts w:hint="eastAsia"/>
          <w:sz w:val="24"/>
          <w:lang w:eastAsia="zh-CN"/>
        </w:rPr>
        <w:t>致：福建福海创石油化工有限公司</w:t>
      </w:r>
    </w:p>
    <w:p w14:paraId="44A746F0">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0F5E148">
      <w:pPr>
        <w:spacing w:line="500" w:lineRule="exact"/>
        <w:ind w:firstLine="480" w:firstLineChars="200"/>
        <w:rPr>
          <w:sz w:val="24"/>
          <w:lang w:eastAsia="zh-CN"/>
        </w:rPr>
      </w:pPr>
      <w:r>
        <w:rPr>
          <w:rFonts w:hint="eastAsia"/>
          <w:sz w:val="24"/>
          <w:lang w:eastAsia="zh-CN"/>
        </w:rPr>
        <w:t>（1）参选文件</w:t>
      </w:r>
    </w:p>
    <w:p w14:paraId="2E9682A1">
      <w:pPr>
        <w:spacing w:line="500" w:lineRule="exact"/>
        <w:ind w:firstLine="480" w:firstLineChars="200"/>
        <w:rPr>
          <w:sz w:val="24"/>
          <w:lang w:eastAsia="zh-CN"/>
        </w:rPr>
      </w:pPr>
      <w:r>
        <w:rPr>
          <w:rFonts w:hint="eastAsia"/>
          <w:sz w:val="24"/>
          <w:lang w:eastAsia="zh-CN"/>
        </w:rPr>
        <w:t>（2）参选报价单</w:t>
      </w:r>
    </w:p>
    <w:p w14:paraId="328C9349">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4A766E39">
      <w:pPr>
        <w:spacing w:line="500" w:lineRule="exact"/>
        <w:rPr>
          <w:sz w:val="24"/>
          <w:lang w:eastAsia="zh-CN"/>
        </w:rPr>
      </w:pPr>
      <w:r>
        <w:rPr>
          <w:rFonts w:hint="eastAsia"/>
          <w:sz w:val="24"/>
          <w:lang w:eastAsia="zh-CN"/>
        </w:rPr>
        <w:t xml:space="preserve">     1、所递交的文件真实合法有效，且不存在任何虚假陈述或记载。</w:t>
      </w:r>
    </w:p>
    <w:p w14:paraId="0D93501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3734D0E4">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37694CEF">
      <w:pPr>
        <w:spacing w:line="500" w:lineRule="exact"/>
        <w:ind w:firstLine="480" w:firstLineChars="200"/>
        <w:rPr>
          <w:sz w:val="24"/>
          <w:lang w:eastAsia="zh-CN"/>
        </w:rPr>
      </w:pPr>
    </w:p>
    <w:p w14:paraId="683613D9">
      <w:pPr>
        <w:spacing w:line="500" w:lineRule="exact"/>
        <w:ind w:firstLine="480" w:firstLineChars="200"/>
        <w:rPr>
          <w:sz w:val="24"/>
          <w:lang w:eastAsia="zh-CN"/>
        </w:rPr>
      </w:pPr>
    </w:p>
    <w:p w14:paraId="7FFCCB75">
      <w:pPr>
        <w:pStyle w:val="2"/>
      </w:pPr>
    </w:p>
    <w:p w14:paraId="7A3D1D44">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52535F8F">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3BB767BA">
      <w:pPr>
        <w:pStyle w:val="2"/>
        <w:jc w:val="center"/>
      </w:pPr>
    </w:p>
    <w:p w14:paraId="2F93D98F">
      <w:pPr>
        <w:pStyle w:val="2"/>
        <w:jc w:val="center"/>
      </w:pPr>
    </w:p>
    <w:p w14:paraId="67A33102">
      <w:pPr>
        <w:pStyle w:val="2"/>
        <w:jc w:val="center"/>
      </w:pPr>
    </w:p>
    <w:p w14:paraId="3C90CA3C">
      <w:pPr>
        <w:pStyle w:val="2"/>
        <w:jc w:val="center"/>
      </w:pPr>
    </w:p>
    <w:p w14:paraId="1A1C3AAF">
      <w:pPr>
        <w:pStyle w:val="2"/>
        <w:jc w:val="center"/>
      </w:pPr>
    </w:p>
    <w:p w14:paraId="4D96E2FD">
      <w:pPr>
        <w:pStyle w:val="2"/>
        <w:jc w:val="center"/>
        <w:rPr>
          <w:color w:val="4E6127"/>
        </w:rPr>
      </w:pPr>
    </w:p>
    <w:p w14:paraId="638337BB">
      <w:pPr>
        <w:pStyle w:val="2"/>
        <w:jc w:val="center"/>
      </w:pPr>
    </w:p>
    <w:p w14:paraId="3519212D">
      <w:pPr>
        <w:pStyle w:val="2"/>
        <w:jc w:val="center"/>
      </w:pPr>
    </w:p>
    <w:p w14:paraId="289D9900">
      <w:pPr>
        <w:pStyle w:val="2"/>
        <w:jc w:val="center"/>
      </w:pPr>
    </w:p>
    <w:p w14:paraId="051E8AE3">
      <w:pPr>
        <w:pStyle w:val="2"/>
      </w:pPr>
    </w:p>
    <w:p w14:paraId="5D945213">
      <w:pPr>
        <w:spacing w:line="500" w:lineRule="exact"/>
        <w:jc w:val="center"/>
        <w:rPr>
          <w:b/>
          <w:bCs/>
          <w:sz w:val="36"/>
          <w:szCs w:val="36"/>
          <w:lang w:eastAsia="zh-CN"/>
        </w:rPr>
      </w:pPr>
      <w:r>
        <w:rPr>
          <w:rFonts w:hint="eastAsia"/>
          <w:b/>
          <w:bCs/>
          <w:sz w:val="36"/>
          <w:szCs w:val="36"/>
          <w:lang w:eastAsia="zh-CN"/>
        </w:rPr>
        <w:t>法定代表人授权书</w:t>
      </w:r>
    </w:p>
    <w:p w14:paraId="30C457A3">
      <w:pPr>
        <w:pStyle w:val="2"/>
        <w:jc w:val="center"/>
      </w:pPr>
    </w:p>
    <w:p w14:paraId="2CE74B01">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4023FFA3">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03956FD5">
      <w:pPr>
        <w:spacing w:line="500" w:lineRule="exact"/>
        <w:ind w:firstLine="480" w:firstLineChars="200"/>
        <w:rPr>
          <w:sz w:val="24"/>
          <w:lang w:eastAsia="zh-CN"/>
        </w:rPr>
      </w:pPr>
      <w:r>
        <w:rPr>
          <w:rFonts w:hint="eastAsia"/>
          <w:sz w:val="24"/>
          <w:lang w:eastAsia="zh-CN"/>
        </w:rPr>
        <w:t>特此声明。</w:t>
      </w:r>
    </w:p>
    <w:p w14:paraId="637EE663">
      <w:pPr>
        <w:pStyle w:val="2"/>
      </w:pPr>
    </w:p>
    <w:p w14:paraId="239182A7">
      <w:pPr>
        <w:spacing w:line="500" w:lineRule="exact"/>
        <w:rPr>
          <w:sz w:val="24"/>
          <w:lang w:eastAsia="zh-CN"/>
        </w:rPr>
      </w:pPr>
      <w:r>
        <w:rPr>
          <w:rFonts w:hint="eastAsia"/>
          <w:sz w:val="24"/>
          <w:lang w:eastAsia="zh-CN"/>
        </w:rPr>
        <w:t xml:space="preserve">    法人代表（签字）：</w:t>
      </w:r>
    </w:p>
    <w:p w14:paraId="7AFA35ED">
      <w:pPr>
        <w:spacing w:line="500" w:lineRule="exact"/>
        <w:rPr>
          <w:sz w:val="24"/>
          <w:lang w:eastAsia="zh-CN"/>
        </w:rPr>
      </w:pPr>
    </w:p>
    <w:p w14:paraId="3921264E">
      <w:pPr>
        <w:spacing w:line="500" w:lineRule="exact"/>
        <w:rPr>
          <w:sz w:val="24"/>
          <w:lang w:eastAsia="zh-CN"/>
        </w:rPr>
      </w:pPr>
      <w:r>
        <w:rPr>
          <w:rFonts w:hint="eastAsia"/>
          <w:sz w:val="24"/>
          <w:lang w:eastAsia="zh-CN"/>
        </w:rPr>
        <w:t xml:space="preserve">    被授权代表签字：</w:t>
      </w:r>
    </w:p>
    <w:p w14:paraId="5FA86F6C">
      <w:pPr>
        <w:pStyle w:val="2"/>
      </w:pPr>
    </w:p>
    <w:p w14:paraId="6FA8910A">
      <w:pPr>
        <w:pStyle w:val="2"/>
      </w:pPr>
    </w:p>
    <w:p w14:paraId="048C5EF4">
      <w:pPr>
        <w:spacing w:line="500" w:lineRule="exact"/>
        <w:jc w:val="center"/>
        <w:rPr>
          <w:rFonts w:ascii="Times New Roman" w:hAnsi="Times New Roman" w:cs="Times New Roman"/>
          <w:b/>
          <w:bCs/>
          <w:sz w:val="36"/>
          <w:szCs w:val="36"/>
          <w:lang w:eastAsia="zh-CN"/>
        </w:rPr>
      </w:pPr>
    </w:p>
    <w:p w14:paraId="3B036A35">
      <w:pPr>
        <w:spacing w:line="500" w:lineRule="exact"/>
        <w:jc w:val="center"/>
        <w:rPr>
          <w:rFonts w:ascii="Times New Roman" w:hAnsi="Times New Roman" w:cs="Times New Roman"/>
          <w:b/>
          <w:bCs/>
          <w:sz w:val="36"/>
          <w:szCs w:val="36"/>
          <w:lang w:eastAsia="zh-CN"/>
        </w:rPr>
      </w:pPr>
    </w:p>
    <w:p w14:paraId="442671F7">
      <w:pPr>
        <w:spacing w:line="500" w:lineRule="exact"/>
        <w:jc w:val="center"/>
        <w:rPr>
          <w:rFonts w:ascii="Times New Roman" w:hAnsi="Times New Roman" w:cs="Times New Roman"/>
          <w:b/>
          <w:bCs/>
          <w:sz w:val="36"/>
          <w:szCs w:val="36"/>
          <w:lang w:eastAsia="zh-CN"/>
        </w:rPr>
      </w:pPr>
    </w:p>
    <w:p w14:paraId="5D2B112B">
      <w:pPr>
        <w:spacing w:line="500" w:lineRule="exact"/>
        <w:jc w:val="center"/>
        <w:rPr>
          <w:rFonts w:ascii="Times New Roman" w:hAnsi="Times New Roman" w:cs="Times New Roman"/>
          <w:b/>
          <w:bCs/>
          <w:sz w:val="36"/>
          <w:szCs w:val="36"/>
          <w:lang w:eastAsia="zh-CN"/>
        </w:rPr>
      </w:pPr>
    </w:p>
    <w:p w14:paraId="1F283C84">
      <w:pPr>
        <w:spacing w:line="500" w:lineRule="exact"/>
        <w:jc w:val="center"/>
        <w:rPr>
          <w:rFonts w:ascii="Times New Roman" w:hAnsi="Times New Roman" w:cs="Times New Roman"/>
          <w:b/>
          <w:bCs/>
          <w:sz w:val="36"/>
          <w:szCs w:val="36"/>
          <w:lang w:eastAsia="zh-CN"/>
        </w:rPr>
      </w:pPr>
    </w:p>
    <w:p w14:paraId="7A7BE516">
      <w:pPr>
        <w:spacing w:line="500" w:lineRule="exact"/>
        <w:jc w:val="center"/>
        <w:rPr>
          <w:rFonts w:ascii="Times New Roman" w:hAnsi="Times New Roman" w:cs="Times New Roman"/>
          <w:b/>
          <w:bCs/>
          <w:sz w:val="36"/>
          <w:szCs w:val="36"/>
          <w:lang w:eastAsia="zh-CN"/>
        </w:rPr>
      </w:pPr>
    </w:p>
    <w:p w14:paraId="08D4353A">
      <w:pPr>
        <w:spacing w:line="500" w:lineRule="exact"/>
        <w:jc w:val="center"/>
        <w:rPr>
          <w:rFonts w:ascii="Times New Roman" w:hAnsi="Times New Roman" w:cs="Times New Roman"/>
          <w:b/>
          <w:bCs/>
          <w:sz w:val="36"/>
          <w:szCs w:val="36"/>
          <w:lang w:eastAsia="zh-CN"/>
        </w:rPr>
      </w:pPr>
    </w:p>
    <w:p w14:paraId="0515D152">
      <w:pPr>
        <w:spacing w:line="500" w:lineRule="exact"/>
        <w:jc w:val="center"/>
        <w:rPr>
          <w:rFonts w:ascii="Times New Roman" w:hAnsi="Times New Roman" w:cs="Times New Roman"/>
          <w:b/>
          <w:bCs/>
          <w:sz w:val="36"/>
          <w:szCs w:val="36"/>
          <w:lang w:eastAsia="zh-CN"/>
        </w:rPr>
      </w:pPr>
    </w:p>
    <w:p w14:paraId="1A18D78D">
      <w:pPr>
        <w:spacing w:line="500" w:lineRule="exact"/>
        <w:jc w:val="center"/>
        <w:rPr>
          <w:rFonts w:ascii="Times New Roman" w:hAnsi="Times New Roman" w:cs="Times New Roman"/>
          <w:b/>
          <w:bCs/>
          <w:sz w:val="36"/>
          <w:szCs w:val="36"/>
          <w:lang w:eastAsia="zh-CN"/>
        </w:rPr>
      </w:pPr>
    </w:p>
    <w:p w14:paraId="68B8A85B">
      <w:pPr>
        <w:spacing w:line="500" w:lineRule="exact"/>
        <w:jc w:val="center"/>
        <w:rPr>
          <w:rFonts w:ascii="Times New Roman" w:hAnsi="Times New Roman" w:cs="Times New Roman"/>
          <w:b/>
          <w:bCs/>
          <w:sz w:val="36"/>
          <w:szCs w:val="36"/>
          <w:lang w:eastAsia="zh-CN"/>
        </w:rPr>
      </w:pPr>
    </w:p>
    <w:p w14:paraId="6C4A817D">
      <w:pPr>
        <w:spacing w:line="500" w:lineRule="exact"/>
        <w:jc w:val="center"/>
        <w:rPr>
          <w:rFonts w:ascii="Times New Roman" w:hAnsi="Times New Roman" w:cs="Times New Roman"/>
          <w:b/>
          <w:bCs/>
          <w:sz w:val="36"/>
          <w:szCs w:val="36"/>
          <w:lang w:eastAsia="zh-CN"/>
        </w:rPr>
      </w:pPr>
    </w:p>
    <w:p w14:paraId="01FD34CA">
      <w:pPr>
        <w:spacing w:line="500" w:lineRule="exact"/>
        <w:jc w:val="center"/>
        <w:rPr>
          <w:rFonts w:ascii="Times New Roman" w:hAnsi="Times New Roman" w:cs="Times New Roman"/>
          <w:b/>
          <w:bCs/>
          <w:sz w:val="36"/>
          <w:szCs w:val="36"/>
          <w:lang w:eastAsia="zh-CN"/>
        </w:rPr>
      </w:pPr>
    </w:p>
    <w:p w14:paraId="268957D4">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6AE53BDB">
      <w:pPr>
        <w:spacing w:line="500" w:lineRule="exact"/>
        <w:jc w:val="center"/>
        <w:rPr>
          <w:b/>
          <w:bCs/>
          <w:color w:val="4E6127"/>
          <w:sz w:val="36"/>
          <w:szCs w:val="36"/>
          <w:lang w:eastAsia="zh-CN"/>
        </w:rPr>
      </w:pPr>
    </w:p>
    <w:p w14:paraId="7E06375D">
      <w:pPr>
        <w:spacing w:line="500" w:lineRule="exact"/>
        <w:jc w:val="center"/>
        <w:rPr>
          <w:b/>
          <w:bCs/>
          <w:color w:val="4E6127"/>
          <w:sz w:val="36"/>
          <w:szCs w:val="36"/>
          <w:lang w:eastAsia="zh-CN"/>
        </w:rPr>
      </w:pPr>
    </w:p>
    <w:p w14:paraId="2C966FB5">
      <w:pPr>
        <w:spacing w:line="500" w:lineRule="exact"/>
        <w:jc w:val="center"/>
        <w:rPr>
          <w:b/>
          <w:bCs/>
          <w:color w:val="4E6127"/>
          <w:sz w:val="36"/>
          <w:szCs w:val="36"/>
          <w:lang w:eastAsia="zh-CN"/>
        </w:rPr>
      </w:pPr>
    </w:p>
    <w:p w14:paraId="1944B8D7">
      <w:pPr>
        <w:spacing w:line="500" w:lineRule="exact"/>
        <w:jc w:val="center"/>
        <w:rPr>
          <w:b/>
          <w:bCs/>
          <w:color w:val="4E6127"/>
          <w:sz w:val="36"/>
          <w:szCs w:val="36"/>
          <w:lang w:eastAsia="zh-CN"/>
        </w:rPr>
      </w:pPr>
    </w:p>
    <w:p w14:paraId="12518C62">
      <w:pPr>
        <w:spacing w:line="500" w:lineRule="exact"/>
        <w:jc w:val="center"/>
        <w:rPr>
          <w:b/>
          <w:bCs/>
          <w:color w:val="4E6127"/>
          <w:sz w:val="36"/>
          <w:szCs w:val="36"/>
          <w:lang w:eastAsia="zh-CN"/>
        </w:rPr>
      </w:pPr>
    </w:p>
    <w:p w14:paraId="465BE176">
      <w:pPr>
        <w:pStyle w:val="2"/>
        <w:rPr>
          <w:b/>
          <w:bCs/>
          <w:color w:val="4E6127"/>
          <w:sz w:val="36"/>
          <w:szCs w:val="36"/>
        </w:rPr>
      </w:pPr>
    </w:p>
    <w:p w14:paraId="4150A489">
      <w:pPr>
        <w:pStyle w:val="2"/>
        <w:rPr>
          <w:b/>
          <w:bCs/>
          <w:color w:val="4E6127"/>
          <w:sz w:val="36"/>
          <w:szCs w:val="36"/>
        </w:rPr>
      </w:pPr>
    </w:p>
    <w:p w14:paraId="26F43BC5">
      <w:pPr>
        <w:pStyle w:val="2"/>
        <w:rPr>
          <w:b/>
          <w:bCs/>
          <w:color w:val="4E6127"/>
          <w:sz w:val="36"/>
          <w:szCs w:val="36"/>
        </w:rPr>
      </w:pPr>
    </w:p>
    <w:p w14:paraId="4DDAD1A8">
      <w:pPr>
        <w:pStyle w:val="2"/>
        <w:rPr>
          <w:b/>
          <w:bCs/>
          <w:color w:val="4E6127"/>
          <w:sz w:val="36"/>
          <w:szCs w:val="36"/>
        </w:rPr>
      </w:pPr>
    </w:p>
    <w:p w14:paraId="7142ECD2">
      <w:pPr>
        <w:pStyle w:val="93"/>
        <w:spacing w:beforeLines="0" w:afterLines="0" w:line="240" w:lineRule="auto"/>
        <w:ind w:firstLine="0" w:firstLineChars="0"/>
        <w:jc w:val="center"/>
        <w:rPr>
          <w:rFonts w:ascii="Times New Roman" w:hAnsi="Times New Roman" w:cs="Times New Roman"/>
          <w:b/>
          <w:sz w:val="36"/>
          <w:szCs w:val="36"/>
          <w:lang w:eastAsia="zh-CN"/>
        </w:rPr>
      </w:pPr>
    </w:p>
    <w:p w14:paraId="270F39DD">
      <w:pPr>
        <w:pStyle w:val="93"/>
        <w:spacing w:beforeLines="0" w:afterLines="0" w:line="240" w:lineRule="auto"/>
        <w:ind w:firstLine="0" w:firstLineChars="0"/>
        <w:jc w:val="center"/>
        <w:rPr>
          <w:rFonts w:ascii="Times New Roman" w:hAnsi="Times New Roman" w:cs="Times New Roman"/>
          <w:b/>
          <w:sz w:val="36"/>
          <w:szCs w:val="36"/>
          <w:lang w:eastAsia="zh-CN"/>
        </w:rPr>
      </w:pPr>
    </w:p>
    <w:p w14:paraId="4520854F">
      <w:pPr>
        <w:pStyle w:val="93"/>
        <w:spacing w:beforeLines="0" w:afterLines="0" w:line="240" w:lineRule="auto"/>
        <w:ind w:firstLine="0" w:firstLineChars="0"/>
        <w:jc w:val="center"/>
        <w:rPr>
          <w:rFonts w:ascii="Times New Roman" w:hAnsi="Times New Roman" w:cs="Times New Roman"/>
          <w:b/>
          <w:sz w:val="36"/>
          <w:szCs w:val="36"/>
          <w:lang w:eastAsia="zh-CN"/>
        </w:rPr>
      </w:pPr>
    </w:p>
    <w:p w14:paraId="59D4C193">
      <w:pPr>
        <w:pStyle w:val="93"/>
        <w:spacing w:beforeLines="0" w:afterLines="0" w:line="240" w:lineRule="auto"/>
        <w:ind w:firstLine="0" w:firstLineChars="0"/>
        <w:jc w:val="center"/>
        <w:rPr>
          <w:rFonts w:ascii="Times New Roman" w:hAnsi="Times New Roman" w:cs="Times New Roman"/>
          <w:b/>
          <w:sz w:val="36"/>
          <w:szCs w:val="36"/>
          <w:lang w:eastAsia="zh-CN"/>
        </w:rPr>
      </w:pPr>
    </w:p>
    <w:p w14:paraId="3B69B853">
      <w:pPr>
        <w:pStyle w:val="93"/>
        <w:spacing w:beforeLines="0" w:afterLines="0" w:line="240" w:lineRule="auto"/>
        <w:ind w:firstLine="0" w:firstLineChars="0"/>
        <w:jc w:val="center"/>
        <w:rPr>
          <w:rFonts w:ascii="Times New Roman" w:hAnsi="Times New Roman" w:cs="Times New Roman"/>
          <w:b/>
          <w:sz w:val="36"/>
          <w:szCs w:val="36"/>
          <w:lang w:eastAsia="zh-CN"/>
        </w:rPr>
      </w:pPr>
    </w:p>
    <w:p w14:paraId="775C7121">
      <w:pPr>
        <w:pStyle w:val="93"/>
        <w:spacing w:beforeLines="0" w:afterLines="0" w:line="240" w:lineRule="auto"/>
        <w:ind w:firstLine="0" w:firstLineChars="0"/>
        <w:jc w:val="center"/>
        <w:rPr>
          <w:rFonts w:ascii="Times New Roman" w:hAnsi="Times New Roman" w:cs="Times New Roman"/>
          <w:b/>
          <w:sz w:val="36"/>
          <w:szCs w:val="36"/>
          <w:lang w:eastAsia="zh-CN"/>
        </w:rPr>
      </w:pPr>
    </w:p>
    <w:p w14:paraId="6B6F0AC7">
      <w:pPr>
        <w:pStyle w:val="93"/>
        <w:spacing w:beforeLines="0" w:afterLines="0" w:line="240" w:lineRule="auto"/>
        <w:ind w:firstLine="0" w:firstLineChars="0"/>
        <w:jc w:val="center"/>
        <w:rPr>
          <w:rFonts w:ascii="Times New Roman" w:hAnsi="Times New Roman" w:cs="Times New Roman"/>
          <w:b/>
          <w:sz w:val="36"/>
          <w:szCs w:val="36"/>
          <w:lang w:eastAsia="zh-CN"/>
        </w:rPr>
      </w:pPr>
    </w:p>
    <w:p w14:paraId="1E792EC7">
      <w:pPr>
        <w:pStyle w:val="93"/>
        <w:spacing w:beforeLines="0" w:afterLines="0" w:line="240" w:lineRule="auto"/>
        <w:ind w:firstLine="0" w:firstLineChars="0"/>
        <w:jc w:val="center"/>
        <w:rPr>
          <w:rFonts w:ascii="Times New Roman" w:hAnsi="Times New Roman" w:cs="Times New Roman"/>
          <w:b/>
          <w:sz w:val="36"/>
          <w:szCs w:val="36"/>
          <w:lang w:eastAsia="zh-CN"/>
        </w:rPr>
      </w:pPr>
    </w:p>
    <w:p w14:paraId="5586790A">
      <w:pPr>
        <w:pStyle w:val="93"/>
        <w:spacing w:beforeLines="0" w:afterLines="0" w:line="240" w:lineRule="auto"/>
        <w:ind w:firstLine="0" w:firstLineChars="0"/>
        <w:jc w:val="center"/>
        <w:rPr>
          <w:rFonts w:ascii="Times New Roman" w:hAnsi="Times New Roman" w:cs="Times New Roman"/>
          <w:b/>
          <w:sz w:val="36"/>
          <w:szCs w:val="36"/>
          <w:lang w:eastAsia="zh-CN"/>
        </w:rPr>
      </w:pPr>
    </w:p>
    <w:p w14:paraId="0F43FF5D">
      <w:pPr>
        <w:pStyle w:val="93"/>
        <w:spacing w:beforeLines="0" w:afterLines="0" w:line="240" w:lineRule="auto"/>
        <w:ind w:firstLine="0" w:firstLineChars="0"/>
        <w:jc w:val="center"/>
        <w:rPr>
          <w:rFonts w:ascii="Times New Roman" w:hAnsi="Times New Roman" w:cs="Times New Roman"/>
          <w:b/>
          <w:sz w:val="36"/>
          <w:szCs w:val="36"/>
          <w:lang w:eastAsia="zh-CN"/>
        </w:rPr>
      </w:pPr>
    </w:p>
    <w:p w14:paraId="75E252DC">
      <w:pPr>
        <w:pStyle w:val="93"/>
        <w:spacing w:beforeLines="0" w:afterLines="0" w:line="240" w:lineRule="auto"/>
        <w:ind w:firstLine="0" w:firstLineChars="0"/>
        <w:jc w:val="center"/>
        <w:rPr>
          <w:rFonts w:ascii="Times New Roman" w:hAnsi="Times New Roman" w:cs="Times New Roman"/>
          <w:b/>
          <w:sz w:val="36"/>
          <w:szCs w:val="36"/>
          <w:lang w:eastAsia="zh-CN"/>
        </w:rPr>
      </w:pPr>
    </w:p>
    <w:p w14:paraId="69A831AD">
      <w:pPr>
        <w:pStyle w:val="93"/>
        <w:spacing w:beforeLines="0" w:afterLines="0" w:line="240" w:lineRule="auto"/>
        <w:ind w:firstLine="0" w:firstLineChars="0"/>
        <w:jc w:val="center"/>
        <w:rPr>
          <w:rFonts w:ascii="Times New Roman" w:hAnsi="Times New Roman" w:cs="Times New Roman"/>
          <w:b/>
          <w:sz w:val="36"/>
          <w:szCs w:val="36"/>
          <w:lang w:eastAsia="zh-CN"/>
        </w:rPr>
      </w:pPr>
    </w:p>
    <w:p w14:paraId="76444D76">
      <w:pPr>
        <w:pStyle w:val="93"/>
        <w:spacing w:beforeLines="0" w:afterLines="0" w:line="240" w:lineRule="auto"/>
        <w:ind w:firstLine="0" w:firstLineChars="0"/>
        <w:jc w:val="center"/>
        <w:rPr>
          <w:rFonts w:ascii="Times New Roman" w:hAnsi="Times New Roman" w:cs="Times New Roman"/>
          <w:b/>
          <w:sz w:val="36"/>
          <w:szCs w:val="36"/>
          <w:lang w:eastAsia="zh-CN"/>
        </w:rPr>
      </w:pPr>
    </w:p>
    <w:p w14:paraId="2BB27188">
      <w:pPr>
        <w:pStyle w:val="93"/>
        <w:spacing w:beforeLines="0" w:afterLines="0" w:line="240" w:lineRule="auto"/>
        <w:ind w:firstLine="0" w:firstLineChars="0"/>
        <w:jc w:val="center"/>
        <w:rPr>
          <w:rFonts w:ascii="Times New Roman" w:hAnsi="Times New Roman" w:cs="Times New Roman"/>
          <w:b/>
          <w:sz w:val="36"/>
          <w:szCs w:val="36"/>
          <w:lang w:eastAsia="zh-CN"/>
        </w:rPr>
      </w:pPr>
    </w:p>
    <w:p w14:paraId="6DB740A8">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46235B6E">
      <w:pPr>
        <w:spacing w:line="500" w:lineRule="exact"/>
        <w:jc w:val="center"/>
        <w:rPr>
          <w:b/>
          <w:bCs/>
          <w:color w:val="4E6127"/>
          <w:sz w:val="36"/>
          <w:szCs w:val="36"/>
          <w:lang w:eastAsia="zh-CN"/>
        </w:rPr>
      </w:pPr>
    </w:p>
    <w:p w14:paraId="260F62B5">
      <w:pPr>
        <w:spacing w:line="500" w:lineRule="exact"/>
        <w:jc w:val="center"/>
        <w:rPr>
          <w:b/>
          <w:bCs/>
          <w:color w:val="4E6127"/>
          <w:sz w:val="36"/>
          <w:szCs w:val="36"/>
          <w:lang w:eastAsia="zh-CN"/>
        </w:rPr>
      </w:pPr>
    </w:p>
    <w:p w14:paraId="67F575DA">
      <w:pPr>
        <w:spacing w:line="500" w:lineRule="exact"/>
        <w:jc w:val="center"/>
        <w:rPr>
          <w:b/>
          <w:bCs/>
          <w:color w:val="4E6127"/>
          <w:sz w:val="36"/>
          <w:szCs w:val="36"/>
          <w:lang w:eastAsia="zh-CN"/>
        </w:rPr>
      </w:pPr>
    </w:p>
    <w:p w14:paraId="7D08D364">
      <w:pPr>
        <w:spacing w:line="500" w:lineRule="exact"/>
        <w:jc w:val="center"/>
        <w:rPr>
          <w:b/>
          <w:bCs/>
          <w:color w:val="4E6127"/>
          <w:sz w:val="36"/>
          <w:szCs w:val="36"/>
          <w:lang w:eastAsia="zh-CN"/>
        </w:rPr>
      </w:pPr>
    </w:p>
    <w:p w14:paraId="70CB57A3">
      <w:pPr>
        <w:spacing w:line="500" w:lineRule="exact"/>
        <w:jc w:val="center"/>
        <w:rPr>
          <w:b/>
          <w:bCs/>
          <w:color w:val="4E6127"/>
          <w:sz w:val="36"/>
          <w:szCs w:val="36"/>
          <w:lang w:eastAsia="zh-CN"/>
        </w:rPr>
      </w:pPr>
    </w:p>
    <w:p w14:paraId="42B8F061">
      <w:pPr>
        <w:spacing w:line="500" w:lineRule="exact"/>
        <w:jc w:val="center"/>
        <w:rPr>
          <w:b/>
          <w:bCs/>
          <w:color w:val="4E6127"/>
          <w:sz w:val="36"/>
          <w:szCs w:val="36"/>
          <w:lang w:eastAsia="zh-CN"/>
        </w:rPr>
      </w:pPr>
    </w:p>
    <w:p w14:paraId="563B70D0">
      <w:pPr>
        <w:pStyle w:val="2"/>
        <w:rPr>
          <w:b/>
          <w:bCs/>
          <w:color w:val="4E6127"/>
          <w:sz w:val="36"/>
          <w:szCs w:val="36"/>
        </w:rPr>
      </w:pPr>
    </w:p>
    <w:p w14:paraId="3258C621">
      <w:pPr>
        <w:pStyle w:val="2"/>
        <w:rPr>
          <w:b/>
          <w:bCs/>
          <w:color w:val="4E6127"/>
          <w:sz w:val="36"/>
          <w:szCs w:val="36"/>
        </w:rPr>
      </w:pPr>
    </w:p>
    <w:p w14:paraId="75720515">
      <w:pPr>
        <w:pStyle w:val="2"/>
        <w:rPr>
          <w:b/>
          <w:bCs/>
          <w:color w:val="4E6127"/>
          <w:sz w:val="36"/>
          <w:szCs w:val="36"/>
        </w:rPr>
      </w:pPr>
    </w:p>
    <w:p w14:paraId="6F61DDB6">
      <w:pPr>
        <w:pStyle w:val="2"/>
        <w:rPr>
          <w:b/>
          <w:bCs/>
          <w:color w:val="4E6127"/>
          <w:sz w:val="36"/>
          <w:szCs w:val="36"/>
        </w:rPr>
      </w:pPr>
    </w:p>
    <w:p w14:paraId="50127E1D">
      <w:pPr>
        <w:spacing w:line="500" w:lineRule="exact"/>
        <w:jc w:val="center"/>
        <w:rPr>
          <w:b/>
          <w:bCs/>
          <w:color w:val="4E6127"/>
          <w:sz w:val="36"/>
          <w:szCs w:val="36"/>
          <w:lang w:eastAsia="zh-CN"/>
        </w:rPr>
      </w:pPr>
    </w:p>
    <w:p w14:paraId="5F36BF93">
      <w:pPr>
        <w:spacing w:line="500" w:lineRule="exact"/>
        <w:jc w:val="center"/>
        <w:rPr>
          <w:b/>
          <w:bCs/>
          <w:sz w:val="36"/>
          <w:szCs w:val="36"/>
          <w:lang w:eastAsia="zh-CN"/>
        </w:rPr>
      </w:pPr>
    </w:p>
    <w:p w14:paraId="567FDC49">
      <w:pPr>
        <w:spacing w:line="500" w:lineRule="exact"/>
        <w:jc w:val="center"/>
        <w:rPr>
          <w:b/>
          <w:bCs/>
          <w:sz w:val="36"/>
          <w:szCs w:val="36"/>
          <w:lang w:eastAsia="zh-CN"/>
        </w:rPr>
      </w:pPr>
    </w:p>
    <w:p w14:paraId="29B38E11">
      <w:pPr>
        <w:spacing w:line="500" w:lineRule="exact"/>
        <w:jc w:val="center"/>
        <w:rPr>
          <w:b/>
          <w:bCs/>
          <w:sz w:val="36"/>
          <w:szCs w:val="36"/>
          <w:lang w:eastAsia="zh-CN"/>
        </w:rPr>
      </w:pPr>
    </w:p>
    <w:p w14:paraId="6055B3EA">
      <w:pPr>
        <w:spacing w:line="500" w:lineRule="exact"/>
        <w:jc w:val="center"/>
        <w:rPr>
          <w:b/>
          <w:bCs/>
          <w:sz w:val="36"/>
          <w:szCs w:val="36"/>
          <w:lang w:eastAsia="zh-CN"/>
        </w:rPr>
      </w:pPr>
    </w:p>
    <w:p w14:paraId="28905D92">
      <w:pPr>
        <w:spacing w:line="500" w:lineRule="exact"/>
        <w:jc w:val="center"/>
        <w:rPr>
          <w:b/>
          <w:bCs/>
          <w:sz w:val="36"/>
          <w:szCs w:val="36"/>
          <w:lang w:eastAsia="zh-CN"/>
        </w:rPr>
      </w:pPr>
    </w:p>
    <w:p w14:paraId="4B6B2188">
      <w:pPr>
        <w:spacing w:line="500" w:lineRule="exact"/>
        <w:jc w:val="center"/>
        <w:rPr>
          <w:b/>
          <w:bCs/>
          <w:sz w:val="36"/>
          <w:szCs w:val="36"/>
          <w:lang w:eastAsia="zh-CN"/>
        </w:rPr>
      </w:pPr>
    </w:p>
    <w:p w14:paraId="0D419688">
      <w:pPr>
        <w:spacing w:line="500" w:lineRule="exact"/>
        <w:jc w:val="center"/>
        <w:rPr>
          <w:b/>
          <w:bCs/>
          <w:sz w:val="36"/>
          <w:szCs w:val="36"/>
          <w:lang w:eastAsia="zh-CN"/>
        </w:rPr>
      </w:pPr>
    </w:p>
    <w:p w14:paraId="7458F9D1">
      <w:pPr>
        <w:spacing w:line="500" w:lineRule="exact"/>
        <w:jc w:val="center"/>
        <w:rPr>
          <w:b/>
          <w:bCs/>
          <w:sz w:val="36"/>
          <w:szCs w:val="36"/>
          <w:lang w:eastAsia="zh-CN"/>
        </w:rPr>
      </w:pPr>
    </w:p>
    <w:p w14:paraId="7149921D">
      <w:pPr>
        <w:spacing w:line="500" w:lineRule="exact"/>
        <w:jc w:val="center"/>
        <w:rPr>
          <w:b/>
          <w:bCs/>
          <w:sz w:val="36"/>
          <w:szCs w:val="36"/>
          <w:lang w:eastAsia="zh-CN"/>
        </w:rPr>
      </w:pPr>
    </w:p>
    <w:p w14:paraId="71B97D11">
      <w:pPr>
        <w:spacing w:line="500" w:lineRule="exact"/>
        <w:rPr>
          <w:b/>
          <w:bCs/>
          <w:sz w:val="36"/>
          <w:szCs w:val="36"/>
          <w:lang w:eastAsia="zh-CN"/>
        </w:rPr>
      </w:pPr>
    </w:p>
    <w:p w14:paraId="4F763372">
      <w:pPr>
        <w:spacing w:line="500" w:lineRule="exact"/>
        <w:jc w:val="center"/>
        <w:rPr>
          <w:b/>
          <w:bCs/>
          <w:sz w:val="36"/>
          <w:szCs w:val="36"/>
          <w:lang w:eastAsia="zh-CN"/>
        </w:rPr>
      </w:pPr>
    </w:p>
    <w:p w14:paraId="0406C178">
      <w:pPr>
        <w:spacing w:line="500" w:lineRule="exact"/>
        <w:jc w:val="center"/>
        <w:rPr>
          <w:b/>
          <w:bCs/>
          <w:sz w:val="36"/>
          <w:szCs w:val="36"/>
          <w:lang w:eastAsia="zh-CN"/>
        </w:rPr>
      </w:pPr>
    </w:p>
    <w:p w14:paraId="12061BCD">
      <w:pPr>
        <w:pStyle w:val="2"/>
      </w:pPr>
    </w:p>
    <w:p w14:paraId="48675E20">
      <w:pPr>
        <w:pStyle w:val="93"/>
        <w:spacing w:beforeLines="0" w:afterLines="0" w:line="240" w:lineRule="auto"/>
        <w:ind w:firstLine="0" w:firstLineChars="0"/>
        <w:jc w:val="center"/>
        <w:rPr>
          <w:rFonts w:ascii="Times New Roman" w:hAnsi="Times New Roman" w:cs="Times New Roman"/>
          <w:b/>
          <w:sz w:val="36"/>
          <w:szCs w:val="36"/>
          <w:lang w:eastAsia="zh-CN"/>
        </w:rPr>
      </w:pPr>
    </w:p>
    <w:p w14:paraId="73A5FC4B">
      <w:pPr>
        <w:pStyle w:val="93"/>
        <w:spacing w:beforeLines="0" w:afterLines="0" w:line="240" w:lineRule="auto"/>
        <w:ind w:firstLine="0" w:firstLineChars="0"/>
        <w:jc w:val="center"/>
        <w:rPr>
          <w:rFonts w:ascii="Times New Roman" w:hAnsi="Times New Roman" w:cs="Times New Roman"/>
          <w:b/>
          <w:sz w:val="36"/>
          <w:szCs w:val="36"/>
          <w:lang w:eastAsia="zh-CN"/>
        </w:rPr>
      </w:pPr>
    </w:p>
    <w:p w14:paraId="7D7F1C8F">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44C60D15">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0ED7AEEB">
      <w:pPr>
        <w:pStyle w:val="2"/>
      </w:pPr>
    </w:p>
    <w:p w14:paraId="4E449AE8">
      <w:pPr>
        <w:spacing w:line="500" w:lineRule="exact"/>
        <w:jc w:val="center"/>
        <w:rPr>
          <w:b/>
          <w:bCs/>
          <w:sz w:val="36"/>
          <w:szCs w:val="36"/>
          <w:lang w:eastAsia="zh-CN"/>
        </w:rPr>
      </w:pPr>
    </w:p>
    <w:p w14:paraId="7E372EC8">
      <w:pPr>
        <w:spacing w:line="500" w:lineRule="exact"/>
        <w:jc w:val="center"/>
        <w:rPr>
          <w:b/>
          <w:bCs/>
          <w:sz w:val="36"/>
          <w:szCs w:val="36"/>
          <w:lang w:eastAsia="zh-CN"/>
        </w:rPr>
      </w:pPr>
    </w:p>
    <w:p w14:paraId="196DA9BE">
      <w:pPr>
        <w:spacing w:line="500" w:lineRule="exact"/>
        <w:jc w:val="center"/>
        <w:rPr>
          <w:b/>
          <w:bCs/>
          <w:sz w:val="36"/>
          <w:szCs w:val="36"/>
          <w:lang w:eastAsia="zh-CN"/>
        </w:rPr>
      </w:pPr>
    </w:p>
    <w:p w14:paraId="6BCB12CF">
      <w:pPr>
        <w:spacing w:line="500" w:lineRule="exact"/>
        <w:jc w:val="center"/>
        <w:rPr>
          <w:b/>
          <w:bCs/>
          <w:sz w:val="36"/>
          <w:szCs w:val="36"/>
          <w:lang w:eastAsia="zh-CN"/>
        </w:rPr>
      </w:pPr>
    </w:p>
    <w:p w14:paraId="1C96C38B">
      <w:pPr>
        <w:spacing w:line="500" w:lineRule="exact"/>
        <w:jc w:val="center"/>
        <w:rPr>
          <w:b/>
          <w:bCs/>
          <w:sz w:val="36"/>
          <w:szCs w:val="36"/>
          <w:lang w:eastAsia="zh-CN"/>
        </w:rPr>
      </w:pPr>
    </w:p>
    <w:p w14:paraId="1A59F3EB">
      <w:pPr>
        <w:spacing w:line="500" w:lineRule="exact"/>
        <w:jc w:val="center"/>
        <w:rPr>
          <w:b/>
          <w:bCs/>
          <w:sz w:val="36"/>
          <w:szCs w:val="36"/>
          <w:lang w:eastAsia="zh-CN"/>
        </w:rPr>
      </w:pPr>
    </w:p>
    <w:p w14:paraId="1E5D2785">
      <w:pPr>
        <w:spacing w:line="500" w:lineRule="exact"/>
        <w:jc w:val="center"/>
        <w:rPr>
          <w:b/>
          <w:bCs/>
          <w:sz w:val="36"/>
          <w:szCs w:val="36"/>
          <w:lang w:eastAsia="zh-CN"/>
        </w:rPr>
      </w:pPr>
    </w:p>
    <w:p w14:paraId="72581DE5">
      <w:pPr>
        <w:spacing w:line="500" w:lineRule="exact"/>
        <w:jc w:val="center"/>
        <w:rPr>
          <w:b/>
          <w:bCs/>
          <w:sz w:val="36"/>
          <w:szCs w:val="36"/>
          <w:lang w:eastAsia="zh-CN"/>
        </w:rPr>
      </w:pPr>
    </w:p>
    <w:p w14:paraId="5CA579C1">
      <w:pPr>
        <w:spacing w:line="500" w:lineRule="exact"/>
        <w:jc w:val="center"/>
        <w:rPr>
          <w:b/>
          <w:bCs/>
          <w:sz w:val="36"/>
          <w:szCs w:val="36"/>
          <w:lang w:eastAsia="zh-CN"/>
        </w:rPr>
      </w:pPr>
    </w:p>
    <w:p w14:paraId="1BFD2049">
      <w:pPr>
        <w:spacing w:line="500" w:lineRule="exact"/>
        <w:jc w:val="center"/>
        <w:rPr>
          <w:b/>
          <w:bCs/>
          <w:sz w:val="36"/>
          <w:szCs w:val="36"/>
          <w:lang w:eastAsia="zh-CN"/>
        </w:rPr>
      </w:pPr>
    </w:p>
    <w:p w14:paraId="6410AA18">
      <w:pPr>
        <w:spacing w:line="500" w:lineRule="exact"/>
        <w:jc w:val="center"/>
        <w:rPr>
          <w:b/>
          <w:bCs/>
          <w:sz w:val="36"/>
          <w:szCs w:val="36"/>
          <w:lang w:eastAsia="zh-CN"/>
        </w:rPr>
      </w:pPr>
    </w:p>
    <w:p w14:paraId="48344FE2">
      <w:pPr>
        <w:spacing w:line="500" w:lineRule="exact"/>
        <w:jc w:val="center"/>
        <w:rPr>
          <w:b/>
          <w:bCs/>
          <w:sz w:val="36"/>
          <w:szCs w:val="36"/>
          <w:lang w:eastAsia="zh-CN"/>
        </w:rPr>
      </w:pPr>
    </w:p>
    <w:p w14:paraId="0A16D0CE">
      <w:pPr>
        <w:spacing w:line="500" w:lineRule="exact"/>
        <w:jc w:val="center"/>
        <w:rPr>
          <w:b/>
          <w:bCs/>
          <w:sz w:val="36"/>
          <w:szCs w:val="36"/>
          <w:lang w:eastAsia="zh-CN"/>
        </w:rPr>
      </w:pPr>
    </w:p>
    <w:p w14:paraId="03584458">
      <w:pPr>
        <w:spacing w:line="500" w:lineRule="exact"/>
        <w:jc w:val="center"/>
        <w:rPr>
          <w:b/>
          <w:bCs/>
          <w:sz w:val="36"/>
          <w:szCs w:val="36"/>
          <w:lang w:eastAsia="zh-CN"/>
        </w:rPr>
      </w:pPr>
    </w:p>
    <w:p w14:paraId="56426AF0">
      <w:pPr>
        <w:spacing w:line="500" w:lineRule="exact"/>
        <w:jc w:val="center"/>
        <w:rPr>
          <w:b/>
          <w:bCs/>
          <w:sz w:val="36"/>
          <w:szCs w:val="36"/>
          <w:lang w:eastAsia="zh-CN"/>
        </w:rPr>
      </w:pPr>
    </w:p>
    <w:p w14:paraId="478CC211">
      <w:pPr>
        <w:spacing w:line="500" w:lineRule="exact"/>
        <w:jc w:val="center"/>
        <w:rPr>
          <w:b/>
          <w:bCs/>
          <w:sz w:val="36"/>
          <w:szCs w:val="36"/>
          <w:lang w:eastAsia="zh-CN"/>
        </w:rPr>
      </w:pPr>
    </w:p>
    <w:p w14:paraId="1F0C59EC">
      <w:pPr>
        <w:spacing w:line="500" w:lineRule="exact"/>
        <w:jc w:val="center"/>
        <w:rPr>
          <w:b/>
          <w:bCs/>
          <w:sz w:val="36"/>
          <w:szCs w:val="36"/>
          <w:lang w:eastAsia="zh-CN"/>
        </w:rPr>
      </w:pPr>
    </w:p>
    <w:p w14:paraId="23E6EE10">
      <w:pPr>
        <w:spacing w:line="500" w:lineRule="exact"/>
        <w:jc w:val="center"/>
        <w:rPr>
          <w:b/>
          <w:bCs/>
          <w:sz w:val="36"/>
          <w:szCs w:val="36"/>
          <w:lang w:eastAsia="zh-CN"/>
        </w:rPr>
      </w:pPr>
    </w:p>
    <w:p w14:paraId="0F4C0917">
      <w:pPr>
        <w:spacing w:line="500" w:lineRule="exact"/>
        <w:jc w:val="center"/>
        <w:rPr>
          <w:b/>
          <w:bCs/>
          <w:sz w:val="36"/>
          <w:szCs w:val="36"/>
          <w:lang w:eastAsia="zh-CN"/>
        </w:rPr>
      </w:pPr>
    </w:p>
    <w:p w14:paraId="6DB8A76D">
      <w:pPr>
        <w:spacing w:line="500" w:lineRule="exact"/>
        <w:jc w:val="center"/>
        <w:rPr>
          <w:b/>
          <w:bCs/>
          <w:sz w:val="36"/>
          <w:szCs w:val="36"/>
          <w:lang w:eastAsia="zh-CN"/>
        </w:rPr>
      </w:pPr>
    </w:p>
    <w:p w14:paraId="7CC9CBC8">
      <w:pPr>
        <w:spacing w:line="500" w:lineRule="exact"/>
        <w:jc w:val="center"/>
        <w:rPr>
          <w:b/>
          <w:bCs/>
          <w:sz w:val="36"/>
          <w:szCs w:val="36"/>
          <w:lang w:eastAsia="zh-CN"/>
        </w:rPr>
      </w:pPr>
    </w:p>
    <w:p w14:paraId="0867DB5E">
      <w:pPr>
        <w:spacing w:line="500" w:lineRule="exact"/>
        <w:jc w:val="center"/>
        <w:rPr>
          <w:b/>
          <w:bCs/>
          <w:sz w:val="36"/>
          <w:szCs w:val="36"/>
          <w:lang w:eastAsia="zh-CN"/>
        </w:rPr>
      </w:pPr>
    </w:p>
    <w:p w14:paraId="6EF88D55">
      <w:pPr>
        <w:spacing w:line="500" w:lineRule="exact"/>
        <w:jc w:val="center"/>
        <w:rPr>
          <w:b/>
          <w:bCs/>
          <w:sz w:val="36"/>
          <w:szCs w:val="36"/>
          <w:lang w:eastAsia="zh-CN"/>
        </w:rPr>
      </w:pPr>
    </w:p>
    <w:p w14:paraId="4401743D">
      <w:pPr>
        <w:spacing w:line="500" w:lineRule="exact"/>
        <w:jc w:val="center"/>
        <w:rPr>
          <w:b/>
          <w:bCs/>
          <w:sz w:val="36"/>
          <w:szCs w:val="36"/>
          <w:lang w:eastAsia="zh-CN"/>
        </w:rPr>
      </w:pPr>
    </w:p>
    <w:p w14:paraId="242CC3F2">
      <w:pPr>
        <w:spacing w:line="500" w:lineRule="exact"/>
        <w:jc w:val="center"/>
        <w:rPr>
          <w:b/>
          <w:bCs/>
          <w:sz w:val="36"/>
          <w:szCs w:val="36"/>
          <w:lang w:eastAsia="zh-CN"/>
        </w:rPr>
      </w:pPr>
    </w:p>
    <w:p w14:paraId="5C74E98E">
      <w:pPr>
        <w:spacing w:line="500" w:lineRule="exact"/>
        <w:jc w:val="center"/>
        <w:rPr>
          <w:b/>
          <w:bCs/>
          <w:sz w:val="36"/>
          <w:szCs w:val="36"/>
          <w:lang w:eastAsia="zh-CN"/>
        </w:rPr>
      </w:pPr>
      <w:r>
        <w:rPr>
          <w:rFonts w:hint="eastAsia"/>
          <w:b/>
          <w:bCs/>
          <w:sz w:val="36"/>
          <w:szCs w:val="36"/>
          <w:lang w:eastAsia="zh-CN"/>
        </w:rPr>
        <w:t>营业执照复印件</w:t>
      </w:r>
    </w:p>
    <w:p w14:paraId="259BC729">
      <w:pPr>
        <w:pStyle w:val="2"/>
        <w:rPr>
          <w:b/>
          <w:bCs/>
          <w:sz w:val="36"/>
          <w:szCs w:val="36"/>
        </w:rPr>
      </w:pPr>
    </w:p>
    <w:p w14:paraId="506CBC47">
      <w:pPr>
        <w:pStyle w:val="2"/>
        <w:rPr>
          <w:b/>
          <w:bCs/>
          <w:sz w:val="36"/>
          <w:szCs w:val="36"/>
        </w:rPr>
      </w:pPr>
    </w:p>
    <w:p w14:paraId="310A1328">
      <w:pPr>
        <w:pStyle w:val="2"/>
        <w:rPr>
          <w:b/>
          <w:bCs/>
          <w:sz w:val="36"/>
          <w:szCs w:val="36"/>
        </w:rPr>
      </w:pPr>
    </w:p>
    <w:p w14:paraId="3891D83F">
      <w:pPr>
        <w:pStyle w:val="2"/>
        <w:rPr>
          <w:b/>
          <w:bCs/>
          <w:sz w:val="36"/>
          <w:szCs w:val="36"/>
        </w:rPr>
      </w:pPr>
    </w:p>
    <w:p w14:paraId="2A5032D9">
      <w:pPr>
        <w:pStyle w:val="2"/>
        <w:rPr>
          <w:b/>
          <w:bCs/>
          <w:sz w:val="36"/>
          <w:szCs w:val="36"/>
        </w:rPr>
      </w:pPr>
    </w:p>
    <w:p w14:paraId="0F8B585E">
      <w:pPr>
        <w:pStyle w:val="2"/>
        <w:rPr>
          <w:b/>
          <w:bCs/>
          <w:sz w:val="36"/>
          <w:szCs w:val="36"/>
        </w:rPr>
      </w:pPr>
    </w:p>
    <w:p w14:paraId="02B0CA2B">
      <w:pPr>
        <w:pStyle w:val="2"/>
        <w:rPr>
          <w:b/>
          <w:bCs/>
          <w:sz w:val="36"/>
          <w:szCs w:val="36"/>
        </w:rPr>
      </w:pPr>
    </w:p>
    <w:p w14:paraId="4483EB61">
      <w:pPr>
        <w:pStyle w:val="2"/>
        <w:rPr>
          <w:b/>
          <w:bCs/>
          <w:sz w:val="36"/>
          <w:szCs w:val="36"/>
        </w:rPr>
      </w:pPr>
    </w:p>
    <w:p w14:paraId="20E218DD">
      <w:pPr>
        <w:pStyle w:val="2"/>
        <w:rPr>
          <w:b/>
          <w:bCs/>
          <w:sz w:val="36"/>
          <w:szCs w:val="36"/>
        </w:rPr>
      </w:pPr>
    </w:p>
    <w:p w14:paraId="572FD6E8">
      <w:pPr>
        <w:pStyle w:val="2"/>
        <w:rPr>
          <w:b/>
          <w:bCs/>
          <w:sz w:val="36"/>
          <w:szCs w:val="36"/>
        </w:rPr>
      </w:pPr>
    </w:p>
    <w:p w14:paraId="7707CD68">
      <w:pPr>
        <w:pStyle w:val="2"/>
        <w:rPr>
          <w:b/>
          <w:bCs/>
          <w:sz w:val="36"/>
          <w:szCs w:val="36"/>
        </w:rPr>
      </w:pPr>
    </w:p>
    <w:p w14:paraId="1831B443">
      <w:pPr>
        <w:pStyle w:val="2"/>
        <w:rPr>
          <w:b/>
          <w:bCs/>
          <w:sz w:val="36"/>
          <w:szCs w:val="36"/>
        </w:rPr>
      </w:pPr>
    </w:p>
    <w:p w14:paraId="196652D2">
      <w:pPr>
        <w:pStyle w:val="2"/>
        <w:rPr>
          <w:b/>
          <w:bCs/>
          <w:sz w:val="36"/>
          <w:szCs w:val="36"/>
        </w:rPr>
      </w:pPr>
    </w:p>
    <w:p w14:paraId="4507653A">
      <w:pPr>
        <w:pStyle w:val="2"/>
        <w:rPr>
          <w:b/>
          <w:bCs/>
          <w:sz w:val="36"/>
          <w:szCs w:val="36"/>
        </w:rPr>
      </w:pPr>
    </w:p>
    <w:p w14:paraId="674D2204">
      <w:pPr>
        <w:pStyle w:val="2"/>
        <w:rPr>
          <w:b/>
          <w:bCs/>
          <w:sz w:val="36"/>
          <w:szCs w:val="36"/>
        </w:rPr>
      </w:pPr>
    </w:p>
    <w:p w14:paraId="7C49A7F0">
      <w:pPr>
        <w:pStyle w:val="2"/>
        <w:rPr>
          <w:b/>
          <w:bCs/>
          <w:sz w:val="36"/>
          <w:szCs w:val="36"/>
        </w:rPr>
      </w:pPr>
    </w:p>
    <w:p w14:paraId="51C60644">
      <w:pPr>
        <w:pStyle w:val="2"/>
        <w:rPr>
          <w:b/>
          <w:bCs/>
          <w:sz w:val="36"/>
          <w:szCs w:val="36"/>
        </w:rPr>
      </w:pPr>
    </w:p>
    <w:p w14:paraId="51D2D78D">
      <w:pPr>
        <w:pStyle w:val="2"/>
        <w:rPr>
          <w:b/>
          <w:bCs/>
          <w:sz w:val="36"/>
          <w:szCs w:val="36"/>
        </w:rPr>
      </w:pPr>
    </w:p>
    <w:p w14:paraId="66443C51">
      <w:pPr>
        <w:pStyle w:val="2"/>
        <w:rPr>
          <w:b/>
          <w:bCs/>
          <w:sz w:val="36"/>
          <w:szCs w:val="36"/>
        </w:rPr>
      </w:pPr>
    </w:p>
    <w:p w14:paraId="343E0862">
      <w:pPr>
        <w:pStyle w:val="2"/>
        <w:rPr>
          <w:b/>
          <w:bCs/>
          <w:sz w:val="36"/>
          <w:szCs w:val="36"/>
        </w:rPr>
      </w:pPr>
    </w:p>
    <w:p w14:paraId="4EC04CE6">
      <w:pPr>
        <w:pStyle w:val="2"/>
      </w:pPr>
    </w:p>
    <w:p w14:paraId="7F575BC4">
      <w:pPr>
        <w:pStyle w:val="2"/>
        <w:jc w:val="center"/>
      </w:pPr>
    </w:p>
    <w:p w14:paraId="072C3B34">
      <w:pPr>
        <w:rPr>
          <w:b/>
          <w:sz w:val="36"/>
          <w:szCs w:val="36"/>
          <w:lang w:eastAsia="zh-CN"/>
        </w:rPr>
      </w:pPr>
      <w:r>
        <w:rPr>
          <w:rFonts w:hint="eastAsia" w:ascii="Times New Roman" w:hAnsi="Times New Roman" w:cs="Times New Roman"/>
          <w:b/>
          <w:sz w:val="36"/>
          <w:szCs w:val="36"/>
          <w:lang w:eastAsia="zh-CN"/>
        </w:rPr>
        <w:t>参选报价单</w:t>
      </w:r>
    </w:p>
    <w:p w14:paraId="568D86FC">
      <w:pPr>
        <w:jc w:val="center"/>
        <w:rPr>
          <w:b/>
          <w:sz w:val="36"/>
          <w:szCs w:val="36"/>
          <w:lang w:eastAsia="zh-CN"/>
        </w:rPr>
      </w:pPr>
      <w:r>
        <w:rPr>
          <w:rFonts w:hint="eastAsia"/>
          <w:b/>
          <w:sz w:val="36"/>
          <w:szCs w:val="36"/>
          <w:lang w:eastAsia="zh-CN"/>
        </w:rPr>
        <w:t>报 价 单</w:t>
      </w:r>
    </w:p>
    <w:p w14:paraId="5EE54D86">
      <w:pPr>
        <w:pStyle w:val="93"/>
        <w:spacing w:beforeLines="0" w:afterLines="0" w:line="240" w:lineRule="auto"/>
        <w:ind w:firstLineChars="0"/>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14:paraId="55D7AD06">
      <w:pPr>
        <w:pStyle w:val="93"/>
        <w:spacing w:beforeLines="0" w:afterLines="0"/>
        <w:ind w:firstLineChars="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14:paraId="7D2A3141">
      <w:pPr>
        <w:pStyle w:val="20"/>
        <w:spacing w:line="360" w:lineRule="auto"/>
        <w:ind w:right="121"/>
        <w:jc w:val="both"/>
        <w:rPr>
          <w:color w:val="000000" w:themeColor="text1"/>
          <w:u w:val="single"/>
          <w:lang w:eastAsia="zh-CN"/>
        </w:rPr>
      </w:pPr>
      <w:r>
        <w:rPr>
          <w:rFonts w:hint="eastAsia"/>
          <w:lang w:eastAsia="zh-CN"/>
        </w:rPr>
        <w:t>项目名称：</w:t>
      </w:r>
      <w:r>
        <w:rPr>
          <w:rFonts w:hint="eastAsia"/>
          <w:color w:val="000000" w:themeColor="text1"/>
          <w:u w:val="single"/>
          <w:lang w:eastAsia="zh-CN"/>
        </w:rPr>
        <w:t>福建福海创石油化工有限公司翔鹭码头高杆灯维修工程项目</w:t>
      </w:r>
    </w:p>
    <w:p w14:paraId="438CFE5F">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（具体见附表）</w:t>
      </w:r>
    </w:p>
    <w:p w14:paraId="24CA121D">
      <w:pPr>
        <w:pStyle w:val="2"/>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9%  </w:t>
      </w:r>
      <w:r>
        <w:rPr>
          <w:rFonts w:hint="eastAsia"/>
          <w:sz w:val="24"/>
          <w:szCs w:val="24"/>
        </w:rPr>
        <w:t xml:space="preserve"> ；</w:t>
      </w:r>
    </w:p>
    <w:p w14:paraId="4C0618D3">
      <w:pPr>
        <w:pStyle w:val="2"/>
        <w:spacing w:line="360" w:lineRule="auto"/>
        <w:rPr>
          <w:sz w:val="24"/>
          <w:szCs w:val="24"/>
        </w:rPr>
      </w:pPr>
      <w:r>
        <w:rPr>
          <w:rFonts w:hint="eastAsia"/>
          <w:sz w:val="24"/>
          <w:szCs w:val="24"/>
        </w:rPr>
        <w:t xml:space="preserve">         2、付款方式：</w:t>
      </w:r>
      <w:r>
        <w:rPr>
          <w:rFonts w:hint="eastAsia"/>
          <w:bCs/>
          <w:sz w:val="24"/>
        </w:rPr>
        <w:t>全部款项均以电汇方式支付，货到验收合格后付95%,留5%质保金（质保期以检修结束验收合格后36个月）</w:t>
      </w:r>
      <w:r>
        <w:rPr>
          <w:rFonts w:hint="eastAsia"/>
          <w:sz w:val="24"/>
          <w:szCs w:val="24"/>
        </w:rPr>
        <w:t>；</w:t>
      </w:r>
    </w:p>
    <w:p w14:paraId="3B31584C">
      <w:pPr>
        <w:pStyle w:val="2"/>
        <w:spacing w:line="360" w:lineRule="auto"/>
        <w:rPr>
          <w:sz w:val="24"/>
          <w:szCs w:val="24"/>
          <w:u w:val="single"/>
        </w:rPr>
      </w:pPr>
      <w:r>
        <w:rPr>
          <w:rFonts w:hint="eastAsia"/>
          <w:sz w:val="24"/>
          <w:szCs w:val="24"/>
        </w:rPr>
        <w:t xml:space="preserve">         3、维修期限：</w:t>
      </w:r>
      <w:r>
        <w:rPr>
          <w:rFonts w:hint="eastAsia"/>
          <w:sz w:val="24"/>
          <w:szCs w:val="24"/>
          <w:u w:val="single"/>
        </w:rPr>
        <w:t xml:space="preserve">                 </w:t>
      </w:r>
    </w:p>
    <w:p w14:paraId="7DD4344E">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14:paraId="37C5B0E9">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14:paraId="6A2EA4B4">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14:paraId="611C1590">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14:paraId="1DC61C2F">
      <w:pPr>
        <w:spacing w:line="360" w:lineRule="auto"/>
        <w:jc w:val="center"/>
        <w:rPr>
          <w:rFonts w:ascii="Times New Roman" w:hAnsi="Times New Roman"/>
          <w:sz w:val="28"/>
          <w:szCs w:val="28"/>
          <w:lang w:eastAsia="zh-CN"/>
        </w:rPr>
      </w:pPr>
    </w:p>
    <w:p w14:paraId="5D7444B1">
      <w:pPr>
        <w:pStyle w:val="2"/>
        <w:rPr>
          <w:sz w:val="28"/>
          <w:szCs w:val="28"/>
        </w:rPr>
      </w:pPr>
    </w:p>
    <w:p w14:paraId="55A76451">
      <w:pPr>
        <w:pStyle w:val="2"/>
        <w:rPr>
          <w:sz w:val="28"/>
          <w:szCs w:val="28"/>
        </w:rPr>
      </w:pPr>
    </w:p>
    <w:p w14:paraId="051F93CA">
      <w:pPr>
        <w:pStyle w:val="2"/>
        <w:rPr>
          <w:sz w:val="28"/>
          <w:szCs w:val="28"/>
        </w:rPr>
      </w:pPr>
    </w:p>
    <w:p w14:paraId="34A764B2">
      <w:pPr>
        <w:pStyle w:val="2"/>
        <w:rPr>
          <w:sz w:val="28"/>
          <w:szCs w:val="28"/>
        </w:rPr>
      </w:pPr>
    </w:p>
    <w:p w14:paraId="6E9D5696">
      <w:pPr>
        <w:pStyle w:val="2"/>
        <w:rPr>
          <w:sz w:val="28"/>
          <w:szCs w:val="28"/>
        </w:rPr>
      </w:pPr>
    </w:p>
    <w:p w14:paraId="21E4089A">
      <w:pPr>
        <w:pStyle w:val="2"/>
        <w:rPr>
          <w:sz w:val="28"/>
          <w:szCs w:val="28"/>
        </w:rPr>
      </w:pPr>
    </w:p>
    <w:p w14:paraId="2DB3D4FB">
      <w:pPr>
        <w:pStyle w:val="2"/>
        <w:rPr>
          <w:sz w:val="28"/>
          <w:szCs w:val="28"/>
        </w:rPr>
      </w:pPr>
    </w:p>
    <w:p w14:paraId="5E9BE2DA">
      <w:pPr>
        <w:pStyle w:val="2"/>
        <w:rPr>
          <w:sz w:val="28"/>
          <w:szCs w:val="28"/>
        </w:rPr>
      </w:pPr>
    </w:p>
    <w:p w14:paraId="159AC0FF">
      <w:pPr>
        <w:pStyle w:val="2"/>
        <w:rPr>
          <w:sz w:val="28"/>
          <w:szCs w:val="28"/>
        </w:rPr>
      </w:pPr>
    </w:p>
    <w:p w14:paraId="5C294337">
      <w:pPr>
        <w:pStyle w:val="2"/>
        <w:rPr>
          <w:sz w:val="28"/>
          <w:szCs w:val="28"/>
        </w:rPr>
      </w:pPr>
    </w:p>
    <w:p w14:paraId="4C6966F2">
      <w:pPr>
        <w:pStyle w:val="2"/>
        <w:rPr>
          <w:sz w:val="28"/>
          <w:szCs w:val="28"/>
        </w:rPr>
      </w:pPr>
    </w:p>
    <w:p w14:paraId="7371EF74">
      <w:pPr>
        <w:pStyle w:val="2"/>
        <w:rPr>
          <w:sz w:val="28"/>
          <w:szCs w:val="28"/>
        </w:rPr>
      </w:pPr>
      <w:r>
        <w:rPr>
          <w:sz w:val="28"/>
          <w:szCs w:val="28"/>
        </w:rPr>
        <w:t>附表</w:t>
      </w:r>
      <w:r>
        <w:rPr>
          <w:rFonts w:hint="eastAsia"/>
          <w:sz w:val="28"/>
          <w:szCs w:val="28"/>
        </w:rPr>
        <w:t>：</w:t>
      </w:r>
    </w:p>
    <w:tbl>
      <w:tblPr>
        <w:tblStyle w:val="48"/>
        <w:tblW w:w="9923" w:type="dxa"/>
        <w:tblInd w:w="-459" w:type="dxa"/>
        <w:tblLayout w:type="autofit"/>
        <w:tblCellMar>
          <w:top w:w="0" w:type="dxa"/>
          <w:left w:w="108" w:type="dxa"/>
          <w:bottom w:w="0" w:type="dxa"/>
          <w:right w:w="108" w:type="dxa"/>
        </w:tblCellMar>
      </w:tblPr>
      <w:tblGrid>
        <w:gridCol w:w="709"/>
        <w:gridCol w:w="1418"/>
        <w:gridCol w:w="2268"/>
        <w:gridCol w:w="850"/>
        <w:gridCol w:w="576"/>
        <w:gridCol w:w="842"/>
        <w:gridCol w:w="992"/>
        <w:gridCol w:w="2268"/>
      </w:tblGrid>
      <w:tr w14:paraId="5B0144DA">
        <w:tblPrEx>
          <w:tblCellMar>
            <w:top w:w="0" w:type="dxa"/>
            <w:left w:w="108" w:type="dxa"/>
            <w:bottom w:w="0" w:type="dxa"/>
            <w:right w:w="108" w:type="dxa"/>
          </w:tblCellMar>
        </w:tblPrEx>
        <w:trPr>
          <w:trHeight w:val="50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F77A">
            <w:pPr>
              <w:widowControl/>
              <w:jc w:val="center"/>
              <w:textAlignment w:val="center"/>
              <w:rPr>
                <w:color w:val="000000"/>
              </w:rPr>
            </w:pPr>
            <w:r>
              <w:rPr>
                <w:rFonts w:hint="eastAsia"/>
                <w:color w:val="000000"/>
                <w:lang w:bidi="ar"/>
              </w:rPr>
              <w:t>类别</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57700">
            <w:pPr>
              <w:widowControl/>
              <w:jc w:val="center"/>
              <w:textAlignment w:val="center"/>
              <w:rPr>
                <w:color w:val="000000"/>
              </w:rPr>
            </w:pPr>
            <w:r>
              <w:rPr>
                <w:rFonts w:hint="eastAsia"/>
                <w:color w:val="000000"/>
                <w:lang w:bidi="ar"/>
              </w:rPr>
              <w:t>材料名称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5058">
            <w:pPr>
              <w:widowControl/>
              <w:jc w:val="center"/>
              <w:textAlignment w:val="center"/>
              <w:rPr>
                <w:color w:val="000000"/>
              </w:rPr>
            </w:pPr>
            <w:r>
              <w:rPr>
                <w:rFonts w:hint="eastAsia"/>
                <w:color w:val="000000"/>
                <w:lang w:bidi="ar"/>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C769">
            <w:pPr>
              <w:widowControl/>
              <w:jc w:val="center"/>
              <w:textAlignment w:val="center"/>
              <w:rPr>
                <w:color w:val="000000"/>
              </w:rPr>
            </w:pPr>
            <w:r>
              <w:rPr>
                <w:rFonts w:hint="eastAsia"/>
                <w:color w:val="000000"/>
                <w:lang w:bidi="ar"/>
              </w:rPr>
              <w:t>单位</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5CAD">
            <w:pPr>
              <w:widowControl/>
              <w:jc w:val="center"/>
              <w:textAlignment w:val="center"/>
              <w:rPr>
                <w:color w:val="000000"/>
              </w:rPr>
            </w:pPr>
            <w:r>
              <w:rPr>
                <w:rFonts w:hint="eastAsia"/>
                <w:color w:val="000000"/>
                <w:lang w:bidi="ar"/>
              </w:rPr>
              <w:t>数量</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80CE475">
            <w:pPr>
              <w:widowControl/>
              <w:jc w:val="center"/>
              <w:textAlignment w:val="center"/>
              <w:rPr>
                <w:color w:val="000000"/>
              </w:rPr>
            </w:pPr>
            <w:r>
              <w:rPr>
                <w:rFonts w:hint="eastAsia"/>
                <w:color w:val="000000"/>
              </w:rPr>
              <w:t>单价</w:t>
            </w: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551D1771">
            <w:pPr>
              <w:jc w:val="center"/>
              <w:textAlignment w:val="center"/>
              <w:rPr>
                <w:color w:val="000000"/>
                <w:lang w:eastAsia="zh-CN"/>
              </w:rPr>
            </w:pPr>
            <w:r>
              <w:rPr>
                <w:rFonts w:hint="eastAsia"/>
                <w:color w:val="000000"/>
                <w:lang w:bidi="ar"/>
              </w:rPr>
              <w:t>总价元</w:t>
            </w: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5ED6B83">
            <w:pPr>
              <w:jc w:val="center"/>
              <w:textAlignment w:val="center"/>
              <w:rPr>
                <w:color w:val="000000"/>
              </w:rPr>
            </w:pPr>
            <w:r>
              <w:rPr>
                <w:rFonts w:hint="eastAsia"/>
                <w:color w:val="000000"/>
              </w:rPr>
              <w:t>备注</w:t>
            </w:r>
          </w:p>
        </w:tc>
      </w:tr>
      <w:tr w14:paraId="27F92941">
        <w:tblPrEx>
          <w:tblCellMar>
            <w:top w:w="0" w:type="dxa"/>
            <w:left w:w="108" w:type="dxa"/>
            <w:bottom w:w="0" w:type="dxa"/>
            <w:right w:w="108" w:type="dxa"/>
          </w:tblCellMar>
        </w:tblPrEx>
        <w:trPr>
          <w:trHeight w:val="504"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26308">
            <w:pPr>
              <w:widowControl/>
              <w:textAlignment w:val="center"/>
              <w:rPr>
                <w:color w:val="000000"/>
              </w:rPr>
            </w:pPr>
            <w:r>
              <w:rPr>
                <w:rFonts w:hint="eastAsia"/>
                <w:color w:val="000000"/>
                <w:lang w:bidi="ar"/>
              </w:rPr>
              <w:t>15米中杆灯</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9D6C">
            <w:pPr>
              <w:widowControl/>
              <w:jc w:val="center"/>
              <w:textAlignment w:val="center"/>
              <w:rPr>
                <w:color w:val="000000"/>
              </w:rPr>
            </w:pPr>
            <w:r>
              <w:rPr>
                <w:rFonts w:hint="eastAsia"/>
                <w:color w:val="000000"/>
                <w:lang w:bidi="ar"/>
              </w:rPr>
              <w:t>电气控制板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E603">
            <w:pPr>
              <w:widowControl/>
              <w:textAlignment w:val="center"/>
              <w:rPr>
                <w:color w:val="000000"/>
              </w:rPr>
            </w:pPr>
            <w:r>
              <w:rPr>
                <w:rFonts w:hint="eastAsia"/>
                <w:color w:val="000000"/>
                <w:lang w:bidi="ar"/>
              </w:rPr>
              <w:t>380V 40A,三路控制，</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9A770">
            <w:pPr>
              <w:widowControl/>
              <w:jc w:val="center"/>
              <w:textAlignment w:val="center"/>
              <w:rPr>
                <w:color w:val="000000"/>
              </w:rPr>
            </w:pPr>
            <w:r>
              <w:rPr>
                <w:rFonts w:hint="eastAsia"/>
                <w:color w:val="000000"/>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A62E6">
            <w:pPr>
              <w:widowControl/>
              <w:jc w:val="center"/>
              <w:textAlignment w:val="center"/>
              <w:rPr>
                <w:color w:val="000000"/>
              </w:rPr>
            </w:pPr>
            <w:r>
              <w:rPr>
                <w:rFonts w:hint="eastAsia"/>
                <w:color w:val="000000"/>
                <w:lang w:bidi="ar"/>
              </w:rPr>
              <w:t>4</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F5ADE1D">
            <w:pPr>
              <w:jc w:val="center"/>
              <w:rPr>
                <w:color w:val="000000"/>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26FD985C">
            <w:pPr>
              <w:jc w:val="center"/>
              <w:rPr>
                <w:color w:val="000000"/>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879539A">
            <w:pPr>
              <w:jc w:val="center"/>
              <w:rPr>
                <w:color w:val="000000"/>
              </w:rPr>
            </w:pPr>
          </w:p>
        </w:tc>
      </w:tr>
      <w:tr w14:paraId="634C438B">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DCD3">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B7A3">
            <w:pPr>
              <w:widowControl/>
              <w:jc w:val="center"/>
              <w:textAlignment w:val="center"/>
              <w:rPr>
                <w:color w:val="000000"/>
              </w:rPr>
            </w:pPr>
            <w:r>
              <w:rPr>
                <w:rFonts w:hint="eastAsia"/>
                <w:color w:val="000000"/>
                <w:lang w:bidi="ar"/>
              </w:rPr>
              <w:t>主钢丝绳</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38D7">
            <w:pPr>
              <w:widowControl/>
              <w:textAlignment w:val="center"/>
              <w:rPr>
                <w:color w:val="000000"/>
                <w:sz w:val="24"/>
                <w:szCs w:val="24"/>
              </w:rPr>
            </w:pPr>
            <w:r>
              <w:rPr>
                <w:rFonts w:hint="eastAsia"/>
                <w:color w:val="000000"/>
                <w:sz w:val="24"/>
                <w:szCs w:val="24"/>
                <w:lang w:bidi="ar"/>
              </w:rPr>
              <w:t>10#，304不锈钢</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DBC6">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9C653">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2FBCD9">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76656AA4">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F7D26A0">
            <w:pPr>
              <w:widowControl/>
              <w:textAlignment w:val="center"/>
              <w:rPr>
                <w:color w:val="000000"/>
                <w:sz w:val="24"/>
                <w:szCs w:val="24"/>
              </w:rPr>
            </w:pPr>
            <w:r>
              <w:rPr>
                <w:rFonts w:hint="eastAsia"/>
                <w:color w:val="000000"/>
                <w:sz w:val="24"/>
                <w:szCs w:val="24"/>
                <w:lang w:bidi="ar"/>
              </w:rPr>
              <w:t>每盏17米</w:t>
            </w:r>
          </w:p>
        </w:tc>
      </w:tr>
      <w:tr w14:paraId="763B0A2B">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D215">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5F106">
            <w:pPr>
              <w:widowControl/>
              <w:jc w:val="center"/>
              <w:textAlignment w:val="center"/>
              <w:rPr>
                <w:color w:val="000000"/>
              </w:rPr>
            </w:pPr>
            <w:r>
              <w:rPr>
                <w:rFonts w:hint="eastAsia"/>
                <w:color w:val="000000"/>
                <w:lang w:bidi="ar"/>
              </w:rPr>
              <w:t>副钢丝绳</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43DB">
            <w:pPr>
              <w:widowControl/>
              <w:textAlignment w:val="center"/>
              <w:rPr>
                <w:color w:val="000000"/>
                <w:sz w:val="24"/>
                <w:szCs w:val="24"/>
              </w:rPr>
            </w:pPr>
            <w:r>
              <w:rPr>
                <w:rFonts w:hint="eastAsia"/>
                <w:color w:val="000000"/>
                <w:sz w:val="24"/>
                <w:szCs w:val="24"/>
                <w:lang w:bidi="ar"/>
              </w:rPr>
              <w:t>8#，304不锈钢</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B173">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3568E">
            <w:pPr>
              <w:widowControl/>
              <w:jc w:val="center"/>
              <w:textAlignment w:val="center"/>
              <w:rPr>
                <w:color w:val="000000"/>
                <w:sz w:val="24"/>
                <w:szCs w:val="24"/>
              </w:rPr>
            </w:pPr>
            <w:r>
              <w:rPr>
                <w:rFonts w:hint="eastAsia"/>
                <w:color w:val="000000"/>
                <w:sz w:val="24"/>
                <w:szCs w:val="24"/>
                <w:lang w:bidi="ar"/>
              </w:rPr>
              <w:t>210</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92575A7">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56A9529E">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6C425273">
            <w:pPr>
              <w:widowControl/>
              <w:textAlignment w:val="center"/>
              <w:rPr>
                <w:color w:val="000000"/>
                <w:sz w:val="24"/>
                <w:szCs w:val="24"/>
              </w:rPr>
            </w:pPr>
            <w:r>
              <w:rPr>
                <w:rFonts w:hint="eastAsia"/>
                <w:color w:val="000000"/>
                <w:sz w:val="24"/>
                <w:szCs w:val="24"/>
                <w:lang w:bidi="ar"/>
              </w:rPr>
              <w:t>每盏51米</w:t>
            </w:r>
          </w:p>
        </w:tc>
      </w:tr>
      <w:tr w14:paraId="1E592B9D">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863A">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3409C">
            <w:pPr>
              <w:widowControl/>
              <w:jc w:val="center"/>
              <w:textAlignment w:val="center"/>
              <w:rPr>
                <w:color w:val="000000"/>
              </w:rPr>
            </w:pPr>
            <w:r>
              <w:rPr>
                <w:rFonts w:hint="eastAsia"/>
                <w:color w:val="000000"/>
                <w:lang w:bidi="ar"/>
              </w:rPr>
              <w:t>橡套电缆</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Pr>
          <w:p w14:paraId="6A5E7054">
            <w:pPr>
              <w:widowControl/>
              <w:textAlignment w:val="top"/>
              <w:rPr>
                <w:color w:val="000000"/>
                <w:sz w:val="24"/>
                <w:szCs w:val="24"/>
              </w:rPr>
            </w:pPr>
            <w:r>
              <w:rPr>
                <w:rFonts w:hint="eastAsia"/>
                <w:color w:val="000000"/>
                <w:sz w:val="24"/>
                <w:szCs w:val="24"/>
                <w:lang w:bidi="ar"/>
              </w:rPr>
              <w:t>YZ-4*6 m㎡</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839F1">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2682">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7EB9630">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45E85853">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A661A0F">
            <w:pPr>
              <w:widowControl/>
              <w:textAlignment w:val="center"/>
              <w:rPr>
                <w:color w:val="000000"/>
                <w:sz w:val="24"/>
                <w:szCs w:val="24"/>
              </w:rPr>
            </w:pPr>
            <w:r>
              <w:rPr>
                <w:rFonts w:hint="eastAsia"/>
                <w:color w:val="000000"/>
                <w:sz w:val="24"/>
                <w:szCs w:val="24"/>
                <w:lang w:bidi="ar"/>
              </w:rPr>
              <w:t>每盏17米</w:t>
            </w:r>
          </w:p>
        </w:tc>
      </w:tr>
      <w:tr w14:paraId="6AE9FE4B">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5D44">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FBDE">
            <w:pPr>
              <w:widowControl/>
              <w:jc w:val="center"/>
              <w:textAlignment w:val="center"/>
              <w:rPr>
                <w:color w:val="000000"/>
              </w:rPr>
            </w:pPr>
            <w:r>
              <w:rPr>
                <w:rFonts w:hint="eastAsia"/>
                <w:color w:val="000000"/>
                <w:lang w:bidi="ar"/>
              </w:rPr>
              <w:t>限位开关</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9409">
            <w:pPr>
              <w:widowControl/>
              <w:textAlignment w:val="center"/>
              <w:rPr>
                <w:color w:val="000000"/>
                <w:sz w:val="24"/>
                <w:szCs w:val="24"/>
              </w:rPr>
            </w:pPr>
            <w:r>
              <w:rPr>
                <w:rFonts w:hint="eastAsia"/>
                <w:color w:val="000000"/>
                <w:sz w:val="24"/>
                <w:szCs w:val="24"/>
                <w:lang w:bidi="ar"/>
              </w:rPr>
              <w:t>LXK3-20S/T(IP65)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599C6">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0A90A">
            <w:pPr>
              <w:widowControl/>
              <w:jc w:val="center"/>
              <w:textAlignment w:val="center"/>
              <w:rPr>
                <w:color w:val="000000"/>
                <w:sz w:val="24"/>
                <w:szCs w:val="24"/>
              </w:rPr>
            </w:pPr>
            <w:r>
              <w:rPr>
                <w:rFonts w:hint="eastAsia"/>
                <w:color w:val="000000"/>
                <w:sz w:val="24"/>
                <w:szCs w:val="24"/>
                <w:lang w:bidi="ar"/>
              </w:rPr>
              <w:t>12</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3279DC2">
            <w:pP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7E942D20">
            <w:pP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918D637">
            <w:pPr>
              <w:rPr>
                <w:color w:val="000000"/>
                <w:sz w:val="24"/>
                <w:szCs w:val="24"/>
              </w:rPr>
            </w:pPr>
          </w:p>
        </w:tc>
      </w:tr>
      <w:tr w14:paraId="0F4A43E3">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C6A93">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9ED8">
            <w:pPr>
              <w:widowControl/>
              <w:jc w:val="center"/>
              <w:textAlignment w:val="center"/>
              <w:rPr>
                <w:color w:val="000000"/>
              </w:rPr>
            </w:pPr>
            <w:r>
              <w:rPr>
                <w:rFonts w:hint="eastAsia"/>
                <w:color w:val="000000"/>
                <w:lang w:bidi="ar"/>
              </w:rPr>
              <w:t>五金皮带配件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5A4B">
            <w:pPr>
              <w:widowControl/>
              <w:textAlignment w:val="center"/>
              <w:rPr>
                <w:color w:val="000000"/>
                <w:sz w:val="24"/>
                <w:szCs w:val="24"/>
              </w:rPr>
            </w:pPr>
            <w:r>
              <w:rPr>
                <w:rFonts w:hint="eastAsia"/>
                <w:color w:val="000000"/>
                <w:sz w:val="24"/>
                <w:szCs w:val="24"/>
                <w:lang w:bidi="ar"/>
              </w:rPr>
              <w:t>根据现场需求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A6330">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FE67F">
            <w:pPr>
              <w:widowControl/>
              <w:jc w:val="center"/>
              <w:textAlignment w:val="center"/>
              <w:rPr>
                <w:color w:val="000000"/>
                <w:sz w:val="24"/>
                <w:szCs w:val="24"/>
              </w:rPr>
            </w:pPr>
            <w:r>
              <w:rPr>
                <w:rFonts w:hint="eastAsia"/>
                <w:color w:val="000000"/>
                <w:sz w:val="24"/>
                <w:szCs w:val="24"/>
                <w:lang w:bidi="ar"/>
              </w:rPr>
              <w:t>4</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95F6B0C">
            <w:pP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259C83E5">
            <w:pP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F335A79">
            <w:pPr>
              <w:rPr>
                <w:color w:val="000000"/>
                <w:sz w:val="24"/>
                <w:szCs w:val="24"/>
              </w:rPr>
            </w:pPr>
          </w:p>
        </w:tc>
      </w:tr>
      <w:tr w14:paraId="179310F2">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FF99A">
            <w:pP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F52F9">
            <w:pPr>
              <w:widowControl/>
              <w:jc w:val="center"/>
              <w:textAlignment w:val="center"/>
              <w:rPr>
                <w:color w:val="000000"/>
              </w:rPr>
            </w:pPr>
            <w:r>
              <w:rPr>
                <w:rFonts w:hint="eastAsia"/>
                <w:color w:val="000000"/>
                <w:lang w:bidi="ar"/>
              </w:rPr>
              <w:t>控制电缆</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831">
            <w:pPr>
              <w:widowControl/>
              <w:textAlignment w:val="center"/>
              <w:rPr>
                <w:color w:val="000000"/>
                <w:sz w:val="24"/>
                <w:szCs w:val="24"/>
              </w:rPr>
            </w:pPr>
            <w:r>
              <w:rPr>
                <w:rFonts w:hint="eastAsia"/>
                <w:color w:val="000000"/>
                <w:sz w:val="24"/>
                <w:szCs w:val="24"/>
                <w:lang w:bidi="ar"/>
              </w:rPr>
              <w:t>YZ-4*1.5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B450C">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D95E3">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9B832DB">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3AC05110">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BFD23B6">
            <w:pPr>
              <w:widowControl/>
              <w:textAlignment w:val="center"/>
              <w:rPr>
                <w:color w:val="000000"/>
                <w:sz w:val="24"/>
                <w:szCs w:val="24"/>
              </w:rPr>
            </w:pPr>
            <w:r>
              <w:rPr>
                <w:rFonts w:hint="eastAsia"/>
                <w:color w:val="000000"/>
                <w:sz w:val="24"/>
                <w:szCs w:val="24"/>
                <w:lang w:bidi="ar"/>
              </w:rPr>
              <w:t>每套17米</w:t>
            </w:r>
          </w:p>
        </w:tc>
      </w:tr>
      <w:tr w14:paraId="0A6AA32A">
        <w:tblPrEx>
          <w:tblCellMar>
            <w:top w:w="0" w:type="dxa"/>
            <w:left w:w="108" w:type="dxa"/>
            <w:bottom w:w="0" w:type="dxa"/>
            <w:right w:w="108" w:type="dxa"/>
          </w:tblCellMar>
        </w:tblPrEx>
        <w:trPr>
          <w:trHeight w:val="1161"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7343181E">
            <w:pPr>
              <w:rPr>
                <w:color w:val="000000"/>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B928104">
            <w:pPr>
              <w:widowControl/>
              <w:jc w:val="center"/>
              <w:textAlignment w:val="center"/>
              <w:rPr>
                <w:color w:val="000000"/>
              </w:rPr>
            </w:pPr>
            <w:r>
              <w:rPr>
                <w:rFonts w:hint="eastAsia"/>
                <w:color w:val="000000"/>
                <w:lang w:bidi="ar"/>
              </w:rPr>
              <w:t xml:space="preserve">三防LED灯具 </w:t>
            </w:r>
          </w:p>
        </w:tc>
        <w:tc>
          <w:tcPr>
            <w:tcW w:w="2268" w:type="dxa"/>
            <w:tcBorders>
              <w:top w:val="single" w:color="000000" w:sz="4" w:space="0"/>
              <w:left w:val="single" w:color="000000" w:sz="4" w:space="0"/>
              <w:bottom w:val="single" w:color="000000" w:sz="4" w:space="0"/>
              <w:right w:val="single" w:color="000000" w:sz="4" w:space="0"/>
            </w:tcBorders>
            <w:vAlign w:val="center"/>
          </w:tcPr>
          <w:p w14:paraId="336CC3C1">
            <w:pPr>
              <w:widowControl/>
              <w:textAlignment w:val="center"/>
              <w:rPr>
                <w:color w:val="000000"/>
                <w:sz w:val="24"/>
                <w:szCs w:val="24"/>
                <w:lang w:eastAsia="zh-CN"/>
              </w:rPr>
            </w:pPr>
            <w:r>
              <w:rPr>
                <w:rFonts w:hint="eastAsia"/>
                <w:color w:val="000000"/>
                <w:sz w:val="24"/>
                <w:szCs w:val="24"/>
                <w:lang w:eastAsia="zh-CN" w:bidi="ar"/>
              </w:rPr>
              <w:t>220v 360w 3500K IP66,铸铝合金外壳，钢化玻璃罩</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39EF8D8">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7CD3DE89">
            <w:pPr>
              <w:widowControl/>
              <w:jc w:val="center"/>
              <w:textAlignment w:val="center"/>
              <w:rPr>
                <w:color w:val="000000"/>
                <w:sz w:val="24"/>
                <w:szCs w:val="24"/>
              </w:rPr>
            </w:pPr>
            <w:r>
              <w:rPr>
                <w:rFonts w:hint="eastAsia"/>
                <w:color w:val="000000"/>
                <w:sz w:val="24"/>
                <w:szCs w:val="24"/>
                <w:lang w:bidi="ar"/>
              </w:rPr>
              <w:t>24</w:t>
            </w:r>
          </w:p>
        </w:tc>
        <w:tc>
          <w:tcPr>
            <w:tcW w:w="842" w:type="dxa"/>
            <w:tcBorders>
              <w:top w:val="single" w:color="000000" w:sz="4" w:space="0"/>
              <w:left w:val="single" w:color="000000" w:sz="4" w:space="0"/>
              <w:bottom w:val="single" w:color="000000" w:sz="4" w:space="0"/>
              <w:right w:val="single" w:color="auto" w:sz="4" w:space="0"/>
            </w:tcBorders>
            <w:vAlign w:val="center"/>
          </w:tcPr>
          <w:p w14:paraId="3E5B5BE7">
            <w:pPr>
              <w:widowControl/>
              <w:textAlignment w:val="center"/>
              <w:rPr>
                <w:color w:val="000000"/>
                <w:sz w:val="24"/>
                <w:szCs w:val="24"/>
                <w:lang w:eastAsia="zh-CN"/>
              </w:rPr>
            </w:pPr>
          </w:p>
        </w:tc>
        <w:tc>
          <w:tcPr>
            <w:tcW w:w="992" w:type="dxa"/>
            <w:tcBorders>
              <w:top w:val="single" w:color="000000" w:sz="4" w:space="0"/>
              <w:left w:val="single" w:color="auto" w:sz="4" w:space="0"/>
              <w:bottom w:val="single" w:color="000000" w:sz="4" w:space="0"/>
              <w:right w:val="single" w:color="auto" w:sz="4" w:space="0"/>
            </w:tcBorders>
            <w:vAlign w:val="center"/>
          </w:tcPr>
          <w:p w14:paraId="18684DC3">
            <w:pPr>
              <w:widowControl/>
              <w:textAlignment w:val="center"/>
              <w:rPr>
                <w:color w:val="000000"/>
                <w:sz w:val="24"/>
                <w:szCs w:val="24"/>
                <w:lang w:eastAsia="zh-CN"/>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1973B962">
            <w:pPr>
              <w:widowControl/>
              <w:textAlignment w:val="center"/>
              <w:rPr>
                <w:color w:val="000000"/>
                <w:sz w:val="24"/>
                <w:szCs w:val="24"/>
                <w:lang w:eastAsia="zh-CN"/>
              </w:rPr>
            </w:pPr>
            <w:r>
              <w:rPr>
                <w:rFonts w:hint="eastAsia"/>
                <w:color w:val="000000"/>
                <w:sz w:val="24"/>
                <w:szCs w:val="24"/>
                <w:lang w:eastAsia="zh-CN" w:bidi="ar"/>
              </w:rPr>
              <w:t xml:space="preserve">创正电气股份有限公司\华荣科技股份有限公司\库柏电气（上海）有限公司 </w:t>
            </w:r>
          </w:p>
        </w:tc>
      </w:tr>
      <w:tr w14:paraId="57EC8A8E">
        <w:tblPrEx>
          <w:tblCellMar>
            <w:top w:w="0" w:type="dxa"/>
            <w:left w:w="108" w:type="dxa"/>
            <w:bottom w:w="0" w:type="dxa"/>
            <w:right w:w="108" w:type="dxa"/>
          </w:tblCellMar>
        </w:tblPrEx>
        <w:trPr>
          <w:trHeight w:val="5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B6542">
            <w:pPr>
              <w:rPr>
                <w:color w:val="000000"/>
                <w:lang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D98E">
            <w:pPr>
              <w:widowControl/>
              <w:jc w:val="center"/>
              <w:textAlignment w:val="center"/>
              <w:rPr>
                <w:color w:val="000000"/>
              </w:rPr>
            </w:pPr>
            <w:r>
              <w:rPr>
                <w:rFonts w:hint="eastAsia"/>
                <w:color w:val="000000"/>
                <w:lang w:bidi="ar"/>
              </w:rPr>
              <w:t>不锈钢防水罩</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412B">
            <w:pPr>
              <w:widowControl/>
              <w:textAlignment w:val="center"/>
              <w:rPr>
                <w:color w:val="000000"/>
                <w:sz w:val="24"/>
                <w:szCs w:val="24"/>
              </w:rPr>
            </w:pPr>
            <w:r>
              <w:rPr>
                <w:rFonts w:hint="eastAsia"/>
                <w:color w:val="000000"/>
                <w:sz w:val="24"/>
                <w:szCs w:val="24"/>
                <w:lang w:bidi="ar"/>
              </w:rPr>
              <w:t>非标实测</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22C18">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4EABC">
            <w:pPr>
              <w:widowControl/>
              <w:jc w:val="center"/>
              <w:textAlignment w:val="center"/>
              <w:rPr>
                <w:color w:val="000000"/>
                <w:sz w:val="24"/>
                <w:szCs w:val="24"/>
              </w:rPr>
            </w:pPr>
            <w:r>
              <w:rPr>
                <w:rFonts w:hint="eastAsia"/>
                <w:color w:val="000000"/>
                <w:sz w:val="24"/>
                <w:szCs w:val="24"/>
                <w:lang w:bidi="ar"/>
              </w:rPr>
              <w:t>4</w:t>
            </w:r>
          </w:p>
        </w:tc>
        <w:tc>
          <w:tcPr>
            <w:tcW w:w="842"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156540">
            <w:pP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shd w:val="clear" w:color="auto" w:fill="FFFFFF"/>
            <w:vAlign w:val="center"/>
          </w:tcPr>
          <w:p w14:paraId="7CEF789D">
            <w:pP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14A9569">
            <w:pPr>
              <w:rPr>
                <w:color w:val="000000"/>
                <w:sz w:val="24"/>
                <w:szCs w:val="24"/>
              </w:rPr>
            </w:pPr>
          </w:p>
        </w:tc>
      </w:tr>
      <w:tr w14:paraId="242AB44B">
        <w:tblPrEx>
          <w:tblCellMar>
            <w:top w:w="0" w:type="dxa"/>
            <w:left w:w="108" w:type="dxa"/>
            <w:bottom w:w="0" w:type="dxa"/>
            <w:right w:w="108" w:type="dxa"/>
          </w:tblCellMar>
        </w:tblPrEx>
        <w:trPr>
          <w:trHeight w:val="504" w:hRule="atLeast"/>
        </w:trPr>
        <w:tc>
          <w:tcPr>
            <w:tcW w:w="709" w:type="dxa"/>
            <w:vMerge w:val="restart"/>
            <w:tcBorders>
              <w:top w:val="nil"/>
              <w:left w:val="single" w:color="000000" w:sz="4" w:space="0"/>
              <w:bottom w:val="single" w:color="000000" w:sz="4" w:space="0"/>
              <w:right w:val="single" w:color="000000" w:sz="4" w:space="0"/>
            </w:tcBorders>
            <w:vAlign w:val="center"/>
          </w:tcPr>
          <w:p w14:paraId="21757F64">
            <w:pPr>
              <w:widowControl/>
              <w:jc w:val="center"/>
              <w:textAlignment w:val="center"/>
              <w:rPr>
                <w:color w:val="000000"/>
              </w:rPr>
            </w:pPr>
            <w:r>
              <w:rPr>
                <w:rFonts w:hint="eastAsia"/>
                <w:color w:val="000000"/>
                <w:lang w:bidi="ar"/>
              </w:rPr>
              <w:t>30米高杆灯</w:t>
            </w:r>
          </w:p>
        </w:tc>
        <w:tc>
          <w:tcPr>
            <w:tcW w:w="1418" w:type="dxa"/>
            <w:tcBorders>
              <w:top w:val="nil"/>
              <w:left w:val="single" w:color="000000" w:sz="4" w:space="0"/>
              <w:bottom w:val="single" w:color="000000" w:sz="4" w:space="0"/>
              <w:right w:val="single" w:color="000000" w:sz="4" w:space="0"/>
            </w:tcBorders>
            <w:noWrap/>
            <w:vAlign w:val="center"/>
          </w:tcPr>
          <w:p w14:paraId="6D9F40C5">
            <w:pPr>
              <w:widowControl/>
              <w:jc w:val="center"/>
              <w:textAlignment w:val="center"/>
              <w:rPr>
                <w:color w:val="000000"/>
              </w:rPr>
            </w:pPr>
            <w:r>
              <w:rPr>
                <w:rFonts w:hint="eastAsia"/>
                <w:color w:val="000000"/>
                <w:lang w:bidi="ar"/>
              </w:rPr>
              <w:t>电气控制板</w:t>
            </w:r>
          </w:p>
        </w:tc>
        <w:tc>
          <w:tcPr>
            <w:tcW w:w="2268" w:type="dxa"/>
            <w:tcBorders>
              <w:top w:val="nil"/>
              <w:left w:val="single" w:color="000000" w:sz="4" w:space="0"/>
              <w:bottom w:val="single" w:color="000000" w:sz="4" w:space="0"/>
              <w:right w:val="single" w:color="000000" w:sz="4" w:space="0"/>
            </w:tcBorders>
            <w:noWrap/>
            <w:vAlign w:val="center"/>
          </w:tcPr>
          <w:p w14:paraId="70D55F43">
            <w:pPr>
              <w:widowControl/>
              <w:textAlignment w:val="center"/>
              <w:rPr>
                <w:color w:val="000000"/>
                <w:sz w:val="24"/>
                <w:szCs w:val="24"/>
              </w:rPr>
            </w:pPr>
            <w:r>
              <w:rPr>
                <w:rFonts w:hint="eastAsia"/>
                <w:color w:val="000000"/>
                <w:sz w:val="24"/>
                <w:szCs w:val="24"/>
                <w:lang w:bidi="ar"/>
              </w:rPr>
              <w:t>380V 80A,三路控制</w:t>
            </w:r>
          </w:p>
        </w:tc>
        <w:tc>
          <w:tcPr>
            <w:tcW w:w="850" w:type="dxa"/>
            <w:tcBorders>
              <w:top w:val="nil"/>
              <w:left w:val="single" w:color="000000" w:sz="4" w:space="0"/>
              <w:bottom w:val="single" w:color="000000" w:sz="4" w:space="0"/>
              <w:right w:val="single" w:color="000000" w:sz="4" w:space="0"/>
            </w:tcBorders>
            <w:noWrap/>
            <w:vAlign w:val="center"/>
          </w:tcPr>
          <w:p w14:paraId="35B082C1">
            <w:pPr>
              <w:widowControl/>
              <w:jc w:val="center"/>
              <w:textAlignment w:val="center"/>
              <w:rPr>
                <w:color w:val="000000"/>
                <w:sz w:val="24"/>
                <w:szCs w:val="24"/>
              </w:rPr>
            </w:pPr>
            <w:r>
              <w:rPr>
                <w:rFonts w:hint="eastAsia"/>
                <w:color w:val="000000"/>
                <w:sz w:val="24"/>
                <w:szCs w:val="24"/>
                <w:lang w:bidi="ar"/>
              </w:rPr>
              <w:t>套</w:t>
            </w:r>
          </w:p>
        </w:tc>
        <w:tc>
          <w:tcPr>
            <w:tcW w:w="576" w:type="dxa"/>
            <w:tcBorders>
              <w:top w:val="nil"/>
              <w:left w:val="single" w:color="000000" w:sz="4" w:space="0"/>
              <w:bottom w:val="single" w:color="000000" w:sz="4" w:space="0"/>
              <w:right w:val="single" w:color="000000" w:sz="4" w:space="0"/>
            </w:tcBorders>
            <w:noWrap/>
            <w:vAlign w:val="center"/>
          </w:tcPr>
          <w:p w14:paraId="1AFEF5FC">
            <w:pPr>
              <w:widowControl/>
              <w:jc w:val="center"/>
              <w:textAlignment w:val="center"/>
              <w:rPr>
                <w:color w:val="000000"/>
                <w:sz w:val="24"/>
                <w:szCs w:val="24"/>
              </w:rPr>
            </w:pPr>
            <w:r>
              <w:rPr>
                <w:rFonts w:hint="eastAsia"/>
                <w:color w:val="000000"/>
                <w:sz w:val="24"/>
                <w:szCs w:val="24"/>
                <w:lang w:bidi="ar"/>
              </w:rPr>
              <w:t>2</w:t>
            </w:r>
          </w:p>
        </w:tc>
        <w:tc>
          <w:tcPr>
            <w:tcW w:w="842" w:type="dxa"/>
            <w:tcBorders>
              <w:top w:val="nil"/>
              <w:left w:val="single" w:color="000000" w:sz="4" w:space="0"/>
              <w:bottom w:val="single" w:color="000000" w:sz="4" w:space="0"/>
              <w:right w:val="single" w:color="auto" w:sz="4" w:space="0"/>
            </w:tcBorders>
            <w:noWrap/>
            <w:vAlign w:val="center"/>
          </w:tcPr>
          <w:p w14:paraId="4B487316">
            <w:pPr>
              <w:rPr>
                <w:color w:val="000000"/>
                <w:sz w:val="24"/>
                <w:szCs w:val="24"/>
              </w:rPr>
            </w:pPr>
          </w:p>
        </w:tc>
        <w:tc>
          <w:tcPr>
            <w:tcW w:w="992" w:type="dxa"/>
            <w:tcBorders>
              <w:top w:val="nil"/>
              <w:left w:val="single" w:color="auto" w:sz="4" w:space="0"/>
              <w:bottom w:val="single" w:color="000000" w:sz="4" w:space="0"/>
              <w:right w:val="single" w:color="auto" w:sz="4" w:space="0"/>
            </w:tcBorders>
            <w:vAlign w:val="center"/>
          </w:tcPr>
          <w:p w14:paraId="7579360C">
            <w:pPr>
              <w:rPr>
                <w:color w:val="000000"/>
                <w:sz w:val="24"/>
                <w:szCs w:val="24"/>
              </w:rPr>
            </w:pPr>
          </w:p>
        </w:tc>
        <w:tc>
          <w:tcPr>
            <w:tcW w:w="2268" w:type="dxa"/>
            <w:tcBorders>
              <w:top w:val="nil"/>
              <w:left w:val="single" w:color="auto" w:sz="4" w:space="0"/>
              <w:bottom w:val="single" w:color="000000" w:sz="4" w:space="0"/>
              <w:right w:val="single" w:color="000000" w:sz="4" w:space="0"/>
            </w:tcBorders>
            <w:vAlign w:val="center"/>
          </w:tcPr>
          <w:p w14:paraId="081D76C8">
            <w:pPr>
              <w:rPr>
                <w:color w:val="000000"/>
                <w:sz w:val="24"/>
                <w:szCs w:val="24"/>
              </w:rPr>
            </w:pPr>
          </w:p>
        </w:tc>
      </w:tr>
      <w:tr w14:paraId="6AB94A5A">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vAlign w:val="center"/>
          </w:tcPr>
          <w:p w14:paraId="336C7951">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4FC9F64">
            <w:pPr>
              <w:widowControl/>
              <w:jc w:val="center"/>
              <w:textAlignment w:val="center"/>
              <w:rPr>
                <w:color w:val="000000"/>
              </w:rPr>
            </w:pPr>
            <w:r>
              <w:rPr>
                <w:rFonts w:hint="eastAsia"/>
                <w:color w:val="000000"/>
                <w:lang w:bidi="ar"/>
              </w:rPr>
              <w:t>主钢丝绳</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1342CC7E">
            <w:pPr>
              <w:widowControl/>
              <w:textAlignment w:val="center"/>
              <w:rPr>
                <w:color w:val="000000"/>
                <w:sz w:val="24"/>
                <w:szCs w:val="24"/>
              </w:rPr>
            </w:pPr>
            <w:r>
              <w:rPr>
                <w:rFonts w:hint="eastAsia"/>
                <w:color w:val="000000"/>
                <w:sz w:val="24"/>
                <w:szCs w:val="24"/>
                <w:lang w:bidi="ar"/>
              </w:rPr>
              <w:t>12#,304不锈钢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B1A366">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227AD59">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1AC05B72">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748B6E5C">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2954684D">
            <w:pPr>
              <w:widowControl/>
              <w:textAlignment w:val="center"/>
              <w:rPr>
                <w:color w:val="000000"/>
                <w:sz w:val="24"/>
                <w:szCs w:val="24"/>
              </w:rPr>
            </w:pPr>
            <w:r>
              <w:rPr>
                <w:rFonts w:hint="eastAsia"/>
                <w:color w:val="000000"/>
                <w:sz w:val="24"/>
                <w:szCs w:val="24"/>
                <w:lang w:bidi="ar"/>
              </w:rPr>
              <w:t>每套32米</w:t>
            </w:r>
          </w:p>
        </w:tc>
      </w:tr>
      <w:tr w14:paraId="2AB7829D">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vAlign w:val="center"/>
          </w:tcPr>
          <w:p w14:paraId="0AEA5B28">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76EDAE06">
            <w:pPr>
              <w:widowControl/>
              <w:jc w:val="center"/>
              <w:textAlignment w:val="center"/>
              <w:rPr>
                <w:color w:val="000000"/>
              </w:rPr>
            </w:pPr>
            <w:r>
              <w:rPr>
                <w:rFonts w:hint="eastAsia"/>
                <w:color w:val="000000"/>
                <w:lang w:bidi="ar"/>
              </w:rPr>
              <w:t>副钢丝绳</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8DFB8EE">
            <w:pPr>
              <w:widowControl/>
              <w:textAlignment w:val="center"/>
              <w:rPr>
                <w:color w:val="000000"/>
                <w:sz w:val="24"/>
                <w:szCs w:val="24"/>
              </w:rPr>
            </w:pPr>
            <w:r>
              <w:rPr>
                <w:rFonts w:hint="eastAsia"/>
                <w:color w:val="000000"/>
                <w:sz w:val="24"/>
                <w:szCs w:val="24"/>
                <w:lang w:bidi="ar"/>
              </w:rPr>
              <w:t>10#，304不锈钢</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6A7354E">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4E6AE78">
            <w:pPr>
              <w:widowControl/>
              <w:jc w:val="center"/>
              <w:textAlignment w:val="center"/>
              <w:rPr>
                <w:color w:val="000000"/>
                <w:sz w:val="24"/>
                <w:szCs w:val="24"/>
              </w:rPr>
            </w:pPr>
            <w:r>
              <w:rPr>
                <w:rFonts w:hint="eastAsia"/>
                <w:color w:val="000000"/>
                <w:sz w:val="24"/>
                <w:szCs w:val="24"/>
                <w:lang w:bidi="ar"/>
              </w:rPr>
              <w:t>200</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11599178">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38BF16A6">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4194768D">
            <w:pPr>
              <w:widowControl/>
              <w:textAlignment w:val="center"/>
              <w:rPr>
                <w:color w:val="000000"/>
                <w:sz w:val="24"/>
                <w:szCs w:val="24"/>
              </w:rPr>
            </w:pPr>
            <w:r>
              <w:rPr>
                <w:rFonts w:hint="eastAsia"/>
                <w:color w:val="000000"/>
                <w:sz w:val="24"/>
                <w:szCs w:val="24"/>
                <w:lang w:bidi="ar"/>
              </w:rPr>
              <w:t>每套96米</w:t>
            </w:r>
          </w:p>
        </w:tc>
      </w:tr>
      <w:tr w14:paraId="29769EB5">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vAlign w:val="center"/>
          </w:tcPr>
          <w:p w14:paraId="2A349334">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091549C">
            <w:pPr>
              <w:widowControl/>
              <w:jc w:val="center"/>
              <w:textAlignment w:val="center"/>
              <w:rPr>
                <w:color w:val="000000"/>
              </w:rPr>
            </w:pPr>
            <w:r>
              <w:rPr>
                <w:rFonts w:hint="eastAsia"/>
                <w:color w:val="000000"/>
                <w:lang w:bidi="ar"/>
              </w:rPr>
              <w:t>橡套电缆</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3BFFD87">
            <w:pPr>
              <w:widowControl/>
              <w:textAlignment w:val="center"/>
              <w:rPr>
                <w:color w:val="000000"/>
                <w:sz w:val="24"/>
                <w:szCs w:val="24"/>
              </w:rPr>
            </w:pPr>
            <w:r>
              <w:rPr>
                <w:rFonts w:hint="eastAsia"/>
                <w:color w:val="000000"/>
                <w:sz w:val="24"/>
                <w:szCs w:val="24"/>
                <w:lang w:bidi="ar"/>
              </w:rPr>
              <w:t>YZ-4X10 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4EDFE1">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5CAD6C3E">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0F0A390C">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1361A07D">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080ED74E">
            <w:pPr>
              <w:widowControl/>
              <w:textAlignment w:val="center"/>
              <w:rPr>
                <w:color w:val="000000"/>
                <w:sz w:val="24"/>
                <w:szCs w:val="24"/>
              </w:rPr>
            </w:pPr>
            <w:r>
              <w:rPr>
                <w:rFonts w:hint="eastAsia"/>
                <w:color w:val="000000"/>
                <w:sz w:val="24"/>
                <w:szCs w:val="24"/>
                <w:lang w:bidi="ar"/>
              </w:rPr>
              <w:t>每套32米</w:t>
            </w:r>
          </w:p>
        </w:tc>
      </w:tr>
      <w:tr w14:paraId="070FA310">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shd w:val="clear" w:color="auto" w:fill="auto"/>
            <w:vAlign w:val="center"/>
          </w:tcPr>
          <w:p w14:paraId="04A6E2BA">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25A96">
            <w:pPr>
              <w:widowControl/>
              <w:jc w:val="center"/>
              <w:textAlignment w:val="center"/>
              <w:rPr>
                <w:color w:val="000000"/>
              </w:rPr>
            </w:pPr>
            <w:r>
              <w:rPr>
                <w:rFonts w:hint="eastAsia"/>
                <w:color w:val="000000"/>
                <w:lang w:bidi="ar"/>
              </w:rPr>
              <w:t>限位开关</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D0B5">
            <w:pPr>
              <w:widowControl/>
              <w:textAlignment w:val="center"/>
              <w:rPr>
                <w:color w:val="000000"/>
                <w:sz w:val="24"/>
                <w:szCs w:val="24"/>
              </w:rPr>
            </w:pPr>
            <w:r>
              <w:rPr>
                <w:rFonts w:hint="eastAsia"/>
                <w:color w:val="000000"/>
                <w:sz w:val="24"/>
                <w:szCs w:val="24"/>
                <w:lang w:bidi="ar"/>
              </w:rPr>
              <w:t>LXK3-20S/T(IP65)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35B2">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C828">
            <w:pPr>
              <w:widowControl/>
              <w:jc w:val="center"/>
              <w:textAlignment w:val="center"/>
              <w:rPr>
                <w:color w:val="000000"/>
                <w:sz w:val="24"/>
                <w:szCs w:val="24"/>
              </w:rPr>
            </w:pPr>
            <w:r>
              <w:rPr>
                <w:rFonts w:hint="eastAsia"/>
                <w:color w:val="000000"/>
                <w:sz w:val="24"/>
                <w:szCs w:val="24"/>
                <w:lang w:bidi="ar"/>
              </w:rPr>
              <w:t>6</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00886292">
            <w:pP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1C6057B5">
            <w:pP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17248049">
            <w:pPr>
              <w:rPr>
                <w:color w:val="000000"/>
                <w:sz w:val="24"/>
                <w:szCs w:val="24"/>
              </w:rPr>
            </w:pPr>
          </w:p>
        </w:tc>
      </w:tr>
      <w:tr w14:paraId="6E241248">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shd w:val="clear" w:color="auto" w:fill="auto"/>
            <w:vAlign w:val="center"/>
          </w:tcPr>
          <w:p w14:paraId="0530F9E0">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CA6C3">
            <w:pPr>
              <w:widowControl/>
              <w:jc w:val="center"/>
              <w:textAlignment w:val="center"/>
              <w:rPr>
                <w:color w:val="000000"/>
              </w:rPr>
            </w:pPr>
            <w:r>
              <w:rPr>
                <w:rFonts w:hint="eastAsia"/>
                <w:color w:val="000000"/>
                <w:lang w:bidi="ar"/>
              </w:rPr>
              <w:t>五金皮带配件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3E3D">
            <w:pPr>
              <w:widowControl/>
              <w:textAlignment w:val="center"/>
              <w:rPr>
                <w:color w:val="000000"/>
                <w:sz w:val="24"/>
                <w:szCs w:val="24"/>
              </w:rPr>
            </w:pPr>
            <w:r>
              <w:rPr>
                <w:rFonts w:hint="eastAsia"/>
                <w:color w:val="000000"/>
                <w:sz w:val="24"/>
                <w:szCs w:val="24"/>
                <w:lang w:bidi="ar"/>
              </w:rPr>
              <w:t>根据现场需求</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FDB90">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E32C">
            <w:pPr>
              <w:widowControl/>
              <w:jc w:val="center"/>
              <w:textAlignment w:val="center"/>
              <w:rPr>
                <w:color w:val="000000"/>
                <w:sz w:val="24"/>
                <w:szCs w:val="24"/>
              </w:rPr>
            </w:pPr>
            <w:r>
              <w:rPr>
                <w:rFonts w:hint="eastAsia"/>
                <w:color w:val="000000"/>
                <w:sz w:val="24"/>
                <w:szCs w:val="24"/>
                <w:lang w:bidi="ar"/>
              </w:rPr>
              <w:t>2</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1E5810AD">
            <w:pP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0ED29C0E">
            <w:pP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51A7B9DA">
            <w:pPr>
              <w:rPr>
                <w:color w:val="000000"/>
                <w:sz w:val="24"/>
                <w:szCs w:val="24"/>
              </w:rPr>
            </w:pPr>
          </w:p>
        </w:tc>
      </w:tr>
      <w:tr w14:paraId="42392DC5">
        <w:tblPrEx>
          <w:tblCellMar>
            <w:top w:w="0" w:type="dxa"/>
            <w:left w:w="108" w:type="dxa"/>
            <w:bottom w:w="0" w:type="dxa"/>
            <w:right w:w="108" w:type="dxa"/>
          </w:tblCellMar>
        </w:tblPrEx>
        <w:trPr>
          <w:trHeight w:val="504" w:hRule="atLeast"/>
        </w:trPr>
        <w:tc>
          <w:tcPr>
            <w:tcW w:w="709" w:type="dxa"/>
            <w:vMerge w:val="continue"/>
            <w:tcBorders>
              <w:top w:val="nil"/>
              <w:left w:val="single" w:color="000000" w:sz="4" w:space="0"/>
              <w:bottom w:val="single" w:color="000000" w:sz="4" w:space="0"/>
              <w:right w:val="single" w:color="000000" w:sz="4" w:space="0"/>
            </w:tcBorders>
            <w:vAlign w:val="center"/>
          </w:tcPr>
          <w:p w14:paraId="44DCA43E">
            <w:pPr>
              <w:jc w:val="center"/>
              <w:rPr>
                <w:color w:val="000000"/>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CFD7065">
            <w:pPr>
              <w:widowControl/>
              <w:jc w:val="center"/>
              <w:textAlignment w:val="center"/>
              <w:rPr>
                <w:color w:val="000000"/>
              </w:rPr>
            </w:pPr>
            <w:r>
              <w:rPr>
                <w:rFonts w:hint="eastAsia"/>
                <w:color w:val="000000"/>
                <w:lang w:bidi="ar"/>
              </w:rPr>
              <w:t>控制电缆</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69643E27">
            <w:pPr>
              <w:widowControl/>
              <w:textAlignment w:val="center"/>
              <w:rPr>
                <w:color w:val="000000"/>
                <w:sz w:val="24"/>
                <w:szCs w:val="24"/>
              </w:rPr>
            </w:pPr>
            <w:r>
              <w:rPr>
                <w:rFonts w:hint="eastAsia"/>
                <w:color w:val="000000"/>
                <w:sz w:val="24"/>
                <w:szCs w:val="24"/>
                <w:lang w:bidi="ar"/>
              </w:rPr>
              <w:t>YZ-4*1.5</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D33983E">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1C7F9FBA">
            <w:pPr>
              <w:widowControl/>
              <w:jc w:val="center"/>
              <w:textAlignment w:val="center"/>
              <w:rPr>
                <w:color w:val="000000"/>
                <w:sz w:val="24"/>
                <w:szCs w:val="24"/>
              </w:rPr>
            </w:pPr>
            <w:r>
              <w:rPr>
                <w:rFonts w:hint="eastAsia"/>
                <w:color w:val="000000"/>
                <w:sz w:val="24"/>
                <w:szCs w:val="24"/>
                <w:lang w:bidi="ar"/>
              </w:rPr>
              <w:t>70</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7C16C48E">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7958A1A3">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081703D7">
            <w:pPr>
              <w:widowControl/>
              <w:textAlignment w:val="center"/>
              <w:rPr>
                <w:color w:val="000000"/>
                <w:sz w:val="24"/>
                <w:szCs w:val="24"/>
              </w:rPr>
            </w:pPr>
            <w:r>
              <w:rPr>
                <w:rFonts w:hint="eastAsia"/>
                <w:color w:val="000000"/>
                <w:sz w:val="24"/>
                <w:szCs w:val="24"/>
                <w:lang w:bidi="ar"/>
              </w:rPr>
              <w:t>每套32米</w:t>
            </w:r>
          </w:p>
        </w:tc>
      </w:tr>
      <w:tr w14:paraId="4FEAE9BA">
        <w:tblPrEx>
          <w:tblCellMar>
            <w:top w:w="0" w:type="dxa"/>
            <w:left w:w="108" w:type="dxa"/>
            <w:bottom w:w="0" w:type="dxa"/>
            <w:right w:w="108" w:type="dxa"/>
          </w:tblCellMar>
        </w:tblPrEx>
        <w:trPr>
          <w:trHeight w:val="887" w:hRule="atLeast"/>
        </w:trPr>
        <w:tc>
          <w:tcPr>
            <w:tcW w:w="709" w:type="dxa"/>
            <w:vMerge w:val="continue"/>
            <w:tcBorders>
              <w:top w:val="nil"/>
              <w:left w:val="single" w:color="000000" w:sz="4" w:space="0"/>
              <w:bottom w:val="single" w:color="000000" w:sz="4" w:space="0"/>
              <w:right w:val="single" w:color="000000" w:sz="4" w:space="0"/>
            </w:tcBorders>
            <w:vAlign w:val="center"/>
          </w:tcPr>
          <w:p w14:paraId="568ADF0F">
            <w:pPr>
              <w:jc w:val="center"/>
              <w:rPr>
                <w:color w:val="000000"/>
              </w:rPr>
            </w:pPr>
          </w:p>
        </w:tc>
        <w:tc>
          <w:tcPr>
            <w:tcW w:w="1418" w:type="dxa"/>
            <w:tcBorders>
              <w:top w:val="single" w:color="000000" w:sz="4" w:space="0"/>
              <w:left w:val="single" w:color="000000" w:sz="4" w:space="0"/>
              <w:bottom w:val="nil"/>
              <w:right w:val="single" w:color="000000" w:sz="4" w:space="0"/>
            </w:tcBorders>
            <w:noWrap/>
            <w:vAlign w:val="center"/>
          </w:tcPr>
          <w:p w14:paraId="540F77C2">
            <w:pPr>
              <w:widowControl/>
              <w:jc w:val="center"/>
              <w:textAlignment w:val="center"/>
              <w:rPr>
                <w:color w:val="000000"/>
              </w:rPr>
            </w:pPr>
            <w:r>
              <w:rPr>
                <w:rFonts w:hint="eastAsia"/>
                <w:color w:val="000000"/>
                <w:lang w:bidi="ar"/>
              </w:rPr>
              <w:t>三合一电缆</w:t>
            </w:r>
          </w:p>
        </w:tc>
        <w:tc>
          <w:tcPr>
            <w:tcW w:w="2268" w:type="dxa"/>
            <w:tcBorders>
              <w:top w:val="single" w:color="000000" w:sz="4" w:space="0"/>
              <w:left w:val="single" w:color="000000" w:sz="4" w:space="0"/>
              <w:bottom w:val="nil"/>
              <w:right w:val="single" w:color="000000" w:sz="4" w:space="0"/>
            </w:tcBorders>
            <w:vAlign w:val="center"/>
          </w:tcPr>
          <w:p w14:paraId="45C30604">
            <w:pPr>
              <w:widowControl/>
              <w:textAlignment w:val="center"/>
              <w:rPr>
                <w:color w:val="000000"/>
                <w:sz w:val="24"/>
                <w:szCs w:val="24"/>
                <w:lang w:eastAsia="zh-CN"/>
              </w:rPr>
            </w:pPr>
            <w:r>
              <w:rPr>
                <w:rFonts w:hint="eastAsia"/>
                <w:color w:val="000000"/>
                <w:sz w:val="24"/>
                <w:szCs w:val="24"/>
                <w:lang w:eastAsia="zh-CN" w:bidi="ar"/>
              </w:rPr>
              <w:t>含电源、光纤、网络线</w:t>
            </w:r>
          </w:p>
        </w:tc>
        <w:tc>
          <w:tcPr>
            <w:tcW w:w="850" w:type="dxa"/>
            <w:tcBorders>
              <w:top w:val="single" w:color="000000" w:sz="4" w:space="0"/>
              <w:left w:val="single" w:color="000000" w:sz="4" w:space="0"/>
              <w:bottom w:val="nil"/>
              <w:right w:val="single" w:color="000000" w:sz="4" w:space="0"/>
            </w:tcBorders>
            <w:noWrap/>
            <w:vAlign w:val="center"/>
          </w:tcPr>
          <w:p w14:paraId="0C1CC2E9">
            <w:pPr>
              <w:widowControl/>
              <w:jc w:val="center"/>
              <w:textAlignment w:val="center"/>
              <w:rPr>
                <w:color w:val="000000"/>
                <w:sz w:val="24"/>
                <w:szCs w:val="24"/>
              </w:rPr>
            </w:pPr>
            <w:r>
              <w:rPr>
                <w:rFonts w:hint="eastAsia"/>
                <w:color w:val="000000"/>
                <w:sz w:val="24"/>
                <w:szCs w:val="24"/>
                <w:lang w:bidi="ar"/>
              </w:rPr>
              <w:t>米</w:t>
            </w:r>
          </w:p>
        </w:tc>
        <w:tc>
          <w:tcPr>
            <w:tcW w:w="576" w:type="dxa"/>
            <w:tcBorders>
              <w:top w:val="single" w:color="000000" w:sz="4" w:space="0"/>
              <w:left w:val="single" w:color="000000" w:sz="4" w:space="0"/>
              <w:bottom w:val="nil"/>
              <w:right w:val="single" w:color="000000" w:sz="4" w:space="0"/>
            </w:tcBorders>
            <w:noWrap/>
            <w:vAlign w:val="center"/>
          </w:tcPr>
          <w:p w14:paraId="6783BC7E">
            <w:pPr>
              <w:widowControl/>
              <w:jc w:val="center"/>
              <w:textAlignment w:val="center"/>
              <w:rPr>
                <w:color w:val="000000"/>
                <w:sz w:val="24"/>
                <w:szCs w:val="24"/>
              </w:rPr>
            </w:pPr>
            <w:r>
              <w:rPr>
                <w:rFonts w:hint="eastAsia"/>
                <w:color w:val="000000"/>
                <w:sz w:val="24"/>
                <w:szCs w:val="24"/>
                <w:lang w:bidi="ar"/>
              </w:rPr>
              <w:t>60</w:t>
            </w:r>
          </w:p>
        </w:tc>
        <w:tc>
          <w:tcPr>
            <w:tcW w:w="842" w:type="dxa"/>
            <w:tcBorders>
              <w:top w:val="single" w:color="000000" w:sz="4" w:space="0"/>
              <w:left w:val="single" w:color="000000" w:sz="4" w:space="0"/>
              <w:bottom w:val="nil"/>
              <w:right w:val="single" w:color="auto" w:sz="4" w:space="0"/>
            </w:tcBorders>
            <w:noWrap/>
            <w:vAlign w:val="center"/>
          </w:tcPr>
          <w:p w14:paraId="2EF1DB8A">
            <w:pPr>
              <w:widowControl/>
              <w:textAlignment w:val="center"/>
              <w:rPr>
                <w:color w:val="000000"/>
                <w:sz w:val="24"/>
                <w:szCs w:val="24"/>
              </w:rPr>
            </w:pPr>
          </w:p>
        </w:tc>
        <w:tc>
          <w:tcPr>
            <w:tcW w:w="992" w:type="dxa"/>
            <w:tcBorders>
              <w:top w:val="single" w:color="000000" w:sz="4" w:space="0"/>
              <w:left w:val="single" w:color="auto" w:sz="4" w:space="0"/>
              <w:bottom w:val="nil"/>
              <w:right w:val="single" w:color="auto" w:sz="4" w:space="0"/>
            </w:tcBorders>
            <w:vAlign w:val="center"/>
          </w:tcPr>
          <w:p w14:paraId="108DF7E9">
            <w:pPr>
              <w:widowControl/>
              <w:textAlignment w:val="center"/>
              <w:rPr>
                <w:color w:val="000000"/>
                <w:sz w:val="24"/>
                <w:szCs w:val="24"/>
              </w:rPr>
            </w:pPr>
          </w:p>
        </w:tc>
        <w:tc>
          <w:tcPr>
            <w:tcW w:w="2268" w:type="dxa"/>
            <w:tcBorders>
              <w:top w:val="single" w:color="000000" w:sz="4" w:space="0"/>
              <w:left w:val="single" w:color="auto" w:sz="4" w:space="0"/>
              <w:bottom w:val="nil"/>
              <w:right w:val="single" w:color="000000" w:sz="4" w:space="0"/>
            </w:tcBorders>
            <w:vAlign w:val="center"/>
          </w:tcPr>
          <w:p w14:paraId="6078DFC9">
            <w:pPr>
              <w:widowControl/>
              <w:textAlignment w:val="center"/>
              <w:rPr>
                <w:color w:val="000000"/>
                <w:sz w:val="24"/>
                <w:szCs w:val="24"/>
              </w:rPr>
            </w:pPr>
            <w:r>
              <w:rPr>
                <w:rFonts w:hint="eastAsia"/>
                <w:color w:val="000000"/>
                <w:sz w:val="24"/>
                <w:szCs w:val="24"/>
                <w:lang w:bidi="ar"/>
              </w:rPr>
              <w:t>视频监控专用</w:t>
            </w:r>
          </w:p>
        </w:tc>
      </w:tr>
      <w:tr w14:paraId="6405D433">
        <w:tblPrEx>
          <w:tblCellMar>
            <w:top w:w="0" w:type="dxa"/>
            <w:left w:w="108" w:type="dxa"/>
            <w:bottom w:w="0" w:type="dxa"/>
            <w:right w:w="108" w:type="dxa"/>
          </w:tblCellMar>
        </w:tblPrEx>
        <w:trPr>
          <w:trHeight w:val="1161" w:hRule="atLeast"/>
        </w:trPr>
        <w:tc>
          <w:tcPr>
            <w:tcW w:w="709" w:type="dxa"/>
            <w:vMerge w:val="continue"/>
            <w:tcBorders>
              <w:top w:val="nil"/>
              <w:left w:val="single" w:color="000000" w:sz="4" w:space="0"/>
              <w:bottom w:val="single" w:color="000000" w:sz="4" w:space="0"/>
              <w:right w:val="single" w:color="000000" w:sz="4" w:space="0"/>
            </w:tcBorders>
            <w:vAlign w:val="center"/>
          </w:tcPr>
          <w:p w14:paraId="1D5B932A">
            <w:pPr>
              <w:jc w:val="center"/>
              <w:rPr>
                <w:color w:val="000000"/>
              </w:rPr>
            </w:pPr>
          </w:p>
        </w:tc>
        <w:tc>
          <w:tcPr>
            <w:tcW w:w="1418" w:type="dxa"/>
            <w:tcBorders>
              <w:top w:val="single" w:color="000000" w:sz="4" w:space="0"/>
              <w:left w:val="single" w:color="000000" w:sz="4" w:space="0"/>
              <w:bottom w:val="nil"/>
              <w:right w:val="single" w:color="000000" w:sz="4" w:space="0"/>
            </w:tcBorders>
            <w:noWrap/>
            <w:vAlign w:val="center"/>
          </w:tcPr>
          <w:p w14:paraId="3B67A84B">
            <w:pPr>
              <w:widowControl/>
              <w:jc w:val="center"/>
              <w:textAlignment w:val="center"/>
              <w:rPr>
                <w:color w:val="000000"/>
              </w:rPr>
            </w:pPr>
            <w:r>
              <w:rPr>
                <w:rFonts w:hint="eastAsia"/>
                <w:color w:val="000000"/>
                <w:lang w:bidi="ar"/>
              </w:rPr>
              <w:t xml:space="preserve">三防LED灯具 </w:t>
            </w:r>
          </w:p>
        </w:tc>
        <w:tc>
          <w:tcPr>
            <w:tcW w:w="2268" w:type="dxa"/>
            <w:tcBorders>
              <w:top w:val="single" w:color="000000" w:sz="4" w:space="0"/>
              <w:left w:val="single" w:color="000000" w:sz="4" w:space="0"/>
              <w:bottom w:val="nil"/>
              <w:right w:val="single" w:color="000000" w:sz="4" w:space="0"/>
            </w:tcBorders>
            <w:vAlign w:val="center"/>
          </w:tcPr>
          <w:p w14:paraId="694F745E">
            <w:pPr>
              <w:widowControl/>
              <w:textAlignment w:val="center"/>
              <w:rPr>
                <w:color w:val="000000"/>
                <w:sz w:val="24"/>
                <w:szCs w:val="24"/>
                <w:lang w:eastAsia="zh-CN"/>
              </w:rPr>
            </w:pPr>
            <w:r>
              <w:rPr>
                <w:rFonts w:hint="eastAsia"/>
                <w:color w:val="000000"/>
                <w:sz w:val="24"/>
                <w:szCs w:val="24"/>
                <w:lang w:eastAsia="zh-CN" w:bidi="ar"/>
              </w:rPr>
              <w:t>220v 500w 3500K IP66,铸铝合金外壳，钢化玻璃罩</w:t>
            </w:r>
          </w:p>
        </w:tc>
        <w:tc>
          <w:tcPr>
            <w:tcW w:w="850" w:type="dxa"/>
            <w:tcBorders>
              <w:top w:val="single" w:color="000000" w:sz="4" w:space="0"/>
              <w:left w:val="single" w:color="000000" w:sz="4" w:space="0"/>
              <w:bottom w:val="nil"/>
              <w:right w:val="single" w:color="000000" w:sz="4" w:space="0"/>
            </w:tcBorders>
            <w:noWrap/>
            <w:vAlign w:val="center"/>
          </w:tcPr>
          <w:p w14:paraId="716DE3DC">
            <w:pPr>
              <w:widowControl/>
              <w:jc w:val="center"/>
              <w:textAlignment w:val="center"/>
              <w:rPr>
                <w:color w:val="000000"/>
                <w:sz w:val="24"/>
                <w:szCs w:val="24"/>
              </w:rPr>
            </w:pPr>
            <w:r>
              <w:rPr>
                <w:rFonts w:hint="eastAsia"/>
                <w:color w:val="000000"/>
                <w:sz w:val="24"/>
                <w:szCs w:val="24"/>
                <w:lang w:bidi="ar"/>
              </w:rPr>
              <w:t>套</w:t>
            </w:r>
          </w:p>
        </w:tc>
        <w:tc>
          <w:tcPr>
            <w:tcW w:w="576" w:type="dxa"/>
            <w:tcBorders>
              <w:top w:val="single" w:color="000000" w:sz="4" w:space="0"/>
              <w:left w:val="single" w:color="000000" w:sz="4" w:space="0"/>
              <w:bottom w:val="nil"/>
              <w:right w:val="single" w:color="000000" w:sz="4" w:space="0"/>
            </w:tcBorders>
            <w:noWrap/>
            <w:vAlign w:val="center"/>
          </w:tcPr>
          <w:p w14:paraId="38EF10DC">
            <w:pPr>
              <w:widowControl/>
              <w:jc w:val="center"/>
              <w:textAlignment w:val="center"/>
              <w:rPr>
                <w:color w:val="000000"/>
                <w:sz w:val="24"/>
                <w:szCs w:val="24"/>
              </w:rPr>
            </w:pPr>
            <w:r>
              <w:rPr>
                <w:rFonts w:hint="eastAsia"/>
                <w:color w:val="000000"/>
                <w:sz w:val="24"/>
                <w:szCs w:val="24"/>
                <w:lang w:bidi="ar"/>
              </w:rPr>
              <w:t>30</w:t>
            </w:r>
          </w:p>
        </w:tc>
        <w:tc>
          <w:tcPr>
            <w:tcW w:w="842" w:type="dxa"/>
            <w:tcBorders>
              <w:top w:val="single" w:color="000000" w:sz="4" w:space="0"/>
              <w:left w:val="single" w:color="000000" w:sz="4" w:space="0"/>
              <w:bottom w:val="nil"/>
              <w:right w:val="single" w:color="auto" w:sz="4" w:space="0"/>
            </w:tcBorders>
            <w:vAlign w:val="center"/>
          </w:tcPr>
          <w:p w14:paraId="7D5A2EBB">
            <w:pPr>
              <w:widowControl/>
              <w:textAlignment w:val="center"/>
              <w:rPr>
                <w:color w:val="000000"/>
                <w:sz w:val="24"/>
                <w:szCs w:val="24"/>
                <w:lang w:eastAsia="zh-CN"/>
              </w:rPr>
            </w:pPr>
          </w:p>
        </w:tc>
        <w:tc>
          <w:tcPr>
            <w:tcW w:w="992" w:type="dxa"/>
            <w:tcBorders>
              <w:top w:val="single" w:color="000000" w:sz="4" w:space="0"/>
              <w:left w:val="single" w:color="auto" w:sz="4" w:space="0"/>
              <w:bottom w:val="nil"/>
              <w:right w:val="single" w:color="auto" w:sz="4" w:space="0"/>
            </w:tcBorders>
            <w:vAlign w:val="center"/>
          </w:tcPr>
          <w:p w14:paraId="3353D23A">
            <w:pPr>
              <w:widowControl/>
              <w:textAlignment w:val="center"/>
              <w:rPr>
                <w:color w:val="000000"/>
                <w:sz w:val="24"/>
                <w:szCs w:val="24"/>
                <w:lang w:eastAsia="zh-CN"/>
              </w:rPr>
            </w:pPr>
          </w:p>
        </w:tc>
        <w:tc>
          <w:tcPr>
            <w:tcW w:w="2268" w:type="dxa"/>
            <w:tcBorders>
              <w:top w:val="single" w:color="000000" w:sz="4" w:space="0"/>
              <w:left w:val="single" w:color="auto" w:sz="4" w:space="0"/>
              <w:bottom w:val="nil"/>
              <w:right w:val="single" w:color="000000" w:sz="4" w:space="0"/>
            </w:tcBorders>
            <w:vAlign w:val="center"/>
          </w:tcPr>
          <w:p w14:paraId="6321DC68">
            <w:pPr>
              <w:widowControl/>
              <w:textAlignment w:val="center"/>
              <w:rPr>
                <w:color w:val="000000"/>
                <w:sz w:val="24"/>
                <w:szCs w:val="24"/>
                <w:lang w:eastAsia="zh-CN"/>
              </w:rPr>
            </w:pPr>
            <w:r>
              <w:rPr>
                <w:rFonts w:hint="eastAsia"/>
                <w:color w:val="000000"/>
                <w:sz w:val="24"/>
                <w:szCs w:val="24"/>
                <w:lang w:eastAsia="zh-CN" w:bidi="ar"/>
              </w:rPr>
              <w:t xml:space="preserve">创正电气股份有限公司\华荣科技股份有限公司\库柏电气（上海）有限公司 </w:t>
            </w:r>
          </w:p>
        </w:tc>
      </w:tr>
      <w:tr w14:paraId="753C5852">
        <w:tblPrEx>
          <w:tblCellMar>
            <w:top w:w="0" w:type="dxa"/>
            <w:left w:w="108" w:type="dxa"/>
            <w:bottom w:w="0" w:type="dxa"/>
            <w:right w:w="108" w:type="dxa"/>
          </w:tblCellMar>
        </w:tblPrEx>
        <w:trPr>
          <w:trHeight w:val="67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E3036FC">
            <w:pPr>
              <w:widowControl/>
              <w:jc w:val="center"/>
              <w:textAlignment w:val="center"/>
              <w:rPr>
                <w:color w:val="000000"/>
              </w:rPr>
            </w:pPr>
            <w:r>
              <w:rPr>
                <w:rFonts w:hint="eastAsia"/>
                <w:color w:val="000000"/>
                <w:lang w:bidi="ar"/>
              </w:rPr>
              <w:t>其它</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DF43B94">
            <w:pPr>
              <w:widowControl/>
              <w:jc w:val="center"/>
              <w:textAlignment w:val="center"/>
              <w:rPr>
                <w:color w:val="000000"/>
              </w:rPr>
            </w:pPr>
            <w:r>
              <w:rPr>
                <w:rFonts w:hint="eastAsia"/>
                <w:color w:val="000000"/>
                <w:lang w:bidi="ar"/>
              </w:rPr>
              <w:t>平台作业车</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FFF7706">
            <w:pPr>
              <w:widowControl/>
              <w:textAlignment w:val="center"/>
              <w:rPr>
                <w:color w:val="000000"/>
                <w:sz w:val="24"/>
                <w:szCs w:val="24"/>
              </w:rPr>
            </w:pPr>
            <w:r>
              <w:rPr>
                <w:rFonts w:hint="eastAsia"/>
                <w:color w:val="000000"/>
                <w:sz w:val="24"/>
                <w:szCs w:val="24"/>
                <w:lang w:bidi="ar"/>
              </w:rPr>
              <w:t>高度42米</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B781844">
            <w:pPr>
              <w:widowControl/>
              <w:jc w:val="center"/>
              <w:textAlignment w:val="center"/>
              <w:rPr>
                <w:color w:val="000000"/>
                <w:sz w:val="24"/>
                <w:szCs w:val="24"/>
              </w:rPr>
            </w:pPr>
            <w:r>
              <w:rPr>
                <w:rFonts w:hint="eastAsia"/>
                <w:color w:val="000000"/>
                <w:sz w:val="24"/>
                <w:szCs w:val="24"/>
                <w:lang w:bidi="ar"/>
              </w:rPr>
              <w:t>台</w:t>
            </w:r>
          </w:p>
        </w:tc>
        <w:tc>
          <w:tcPr>
            <w:tcW w:w="576" w:type="dxa"/>
            <w:tcBorders>
              <w:top w:val="single" w:color="000000" w:sz="4" w:space="0"/>
              <w:left w:val="single" w:color="000000" w:sz="4" w:space="0"/>
              <w:bottom w:val="single" w:color="000000" w:sz="4" w:space="0"/>
              <w:right w:val="single" w:color="000000" w:sz="4" w:space="0"/>
            </w:tcBorders>
            <w:noWrap/>
            <w:vAlign w:val="center"/>
          </w:tcPr>
          <w:p w14:paraId="331580AC">
            <w:pPr>
              <w:widowControl/>
              <w:jc w:val="center"/>
              <w:textAlignment w:val="center"/>
              <w:rPr>
                <w:color w:val="000000"/>
                <w:sz w:val="24"/>
                <w:szCs w:val="24"/>
              </w:rPr>
            </w:pPr>
            <w:r>
              <w:rPr>
                <w:rFonts w:hint="eastAsia"/>
                <w:color w:val="000000"/>
                <w:sz w:val="24"/>
                <w:szCs w:val="24"/>
                <w:lang w:bidi="ar"/>
              </w:rPr>
              <w:t>1</w:t>
            </w:r>
          </w:p>
        </w:tc>
        <w:tc>
          <w:tcPr>
            <w:tcW w:w="842" w:type="dxa"/>
            <w:tcBorders>
              <w:top w:val="single" w:color="000000" w:sz="4" w:space="0"/>
              <w:left w:val="single" w:color="000000" w:sz="4" w:space="0"/>
              <w:bottom w:val="single" w:color="000000" w:sz="4" w:space="0"/>
              <w:right w:val="single" w:color="auto" w:sz="4" w:space="0"/>
            </w:tcBorders>
            <w:noWrap/>
            <w:vAlign w:val="center"/>
          </w:tcPr>
          <w:p w14:paraId="066A001E">
            <w:pPr>
              <w:widowControl/>
              <w:textAlignment w:val="center"/>
              <w:rPr>
                <w:color w:val="000000"/>
                <w:sz w:val="24"/>
                <w:szCs w:val="24"/>
              </w:rPr>
            </w:pPr>
          </w:p>
        </w:tc>
        <w:tc>
          <w:tcPr>
            <w:tcW w:w="992" w:type="dxa"/>
            <w:tcBorders>
              <w:top w:val="single" w:color="000000" w:sz="4" w:space="0"/>
              <w:left w:val="single" w:color="auto" w:sz="4" w:space="0"/>
              <w:bottom w:val="single" w:color="000000" w:sz="4" w:space="0"/>
              <w:right w:val="single" w:color="auto" w:sz="4" w:space="0"/>
            </w:tcBorders>
            <w:vAlign w:val="center"/>
          </w:tcPr>
          <w:p w14:paraId="15C1B219">
            <w:pPr>
              <w:widowControl/>
              <w:textAlignment w:val="center"/>
              <w:rPr>
                <w:color w:val="000000"/>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14:paraId="7B8023CE">
            <w:pPr>
              <w:widowControl/>
              <w:textAlignment w:val="center"/>
              <w:rPr>
                <w:color w:val="000000"/>
                <w:sz w:val="24"/>
                <w:szCs w:val="24"/>
              </w:rPr>
            </w:pPr>
            <w:r>
              <w:rPr>
                <w:rFonts w:hint="eastAsia"/>
                <w:color w:val="000000"/>
                <w:sz w:val="24"/>
                <w:szCs w:val="24"/>
                <w:lang w:bidi="ar"/>
              </w:rPr>
              <w:t>租赁使用</w:t>
            </w:r>
          </w:p>
        </w:tc>
      </w:tr>
      <w:tr w14:paraId="1D46EC83">
        <w:tblPrEx>
          <w:tblCellMar>
            <w:top w:w="0" w:type="dxa"/>
            <w:left w:w="108" w:type="dxa"/>
            <w:bottom w:w="0" w:type="dxa"/>
            <w:right w:w="108" w:type="dxa"/>
          </w:tblCellMar>
        </w:tblPrEx>
        <w:trPr>
          <w:trHeight w:val="33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E403790">
            <w:pPr>
              <w:widowControl/>
              <w:jc w:val="center"/>
              <w:textAlignment w:val="center"/>
              <w:rPr>
                <w:color w:val="000000"/>
                <w:lang w:bidi="ar"/>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0CDB067">
            <w:pPr>
              <w:widowControl/>
              <w:jc w:val="center"/>
              <w:textAlignment w:val="center"/>
              <w:rPr>
                <w:color w:val="000000"/>
                <w:lang w:bidi="ar"/>
              </w:rPr>
            </w:pPr>
            <w:r>
              <w:rPr>
                <w:rFonts w:hint="eastAsia"/>
                <w:color w:val="000000"/>
                <w:lang w:bidi="ar"/>
              </w:rPr>
              <w:t>总价</w:t>
            </w:r>
            <w:r>
              <w:rPr>
                <w:rFonts w:hint="eastAsia"/>
                <w:color w:val="000000"/>
                <w:lang w:eastAsia="zh-CN" w:bidi="ar"/>
              </w:rPr>
              <w:t>（元）</w:t>
            </w:r>
          </w:p>
        </w:tc>
        <w:tc>
          <w:tcPr>
            <w:tcW w:w="7796" w:type="dxa"/>
            <w:gridSpan w:val="6"/>
            <w:tcBorders>
              <w:top w:val="single" w:color="000000" w:sz="4" w:space="0"/>
              <w:left w:val="single" w:color="000000" w:sz="4" w:space="0"/>
              <w:bottom w:val="single" w:color="000000" w:sz="4" w:space="0"/>
              <w:right w:val="single" w:color="000000" w:sz="4" w:space="0"/>
            </w:tcBorders>
            <w:noWrap/>
            <w:vAlign w:val="center"/>
          </w:tcPr>
          <w:p w14:paraId="0C2D93A3">
            <w:pPr>
              <w:widowControl/>
              <w:textAlignment w:val="center"/>
              <w:rPr>
                <w:color w:val="000000"/>
                <w:sz w:val="24"/>
                <w:szCs w:val="24"/>
                <w:lang w:bidi="ar"/>
              </w:rPr>
            </w:pPr>
          </w:p>
        </w:tc>
      </w:tr>
    </w:tbl>
    <w:p w14:paraId="434568AC">
      <w:pPr>
        <w:pStyle w:val="218"/>
        <w:rPr>
          <w:rFonts w:hAnsi="宋体"/>
        </w:rPr>
      </w:pPr>
      <w:r>
        <w:rPr>
          <w:rFonts w:hint="eastAsia" w:hAnsi="宋体"/>
        </w:rPr>
        <w:t>以上材料均由承揽商供货及安装调试，承揽商需到场勘测并提供不低于以上所列材料，合同签订后如需增补材料，不得以任何理由要求追加费用。</w:t>
      </w:r>
      <w:bookmarkEnd w:id="0"/>
    </w:p>
    <w:p w14:paraId="5AC4BD0C">
      <w:pPr>
        <w:pStyle w:val="2"/>
        <w:jc w:val="center"/>
        <w:rPr>
          <w:b/>
          <w:sz w:val="30"/>
          <w:szCs w:val="30"/>
        </w:rPr>
      </w:pPr>
      <w:r>
        <w:rPr>
          <w:rFonts w:hint="eastAsia"/>
          <w:b/>
          <w:sz w:val="30"/>
          <w:szCs w:val="30"/>
        </w:rPr>
        <w:t>承诺函</w:t>
      </w:r>
    </w:p>
    <w:p w14:paraId="67AAFA02">
      <w:pPr>
        <w:snapToGrid w:val="0"/>
        <w:spacing w:line="360" w:lineRule="auto"/>
        <w:rPr>
          <w:sz w:val="24"/>
          <w:szCs w:val="24"/>
          <w:lang w:eastAsia="zh-CN"/>
        </w:rPr>
      </w:pPr>
      <w:r>
        <w:rPr>
          <w:rFonts w:hint="eastAsia"/>
          <w:sz w:val="24"/>
          <w:szCs w:val="24"/>
          <w:lang w:eastAsia="zh-CN"/>
        </w:rPr>
        <w:t>致：福建福海创石油化工有限公司</w:t>
      </w:r>
    </w:p>
    <w:p w14:paraId="21156595">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01E434AF">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523ED154">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535805D2">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3A0DB5AD">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41971F3B">
      <w:pPr>
        <w:snapToGrid w:val="0"/>
        <w:spacing w:line="360" w:lineRule="auto"/>
        <w:ind w:firstLine="600" w:firstLineChars="250"/>
        <w:rPr>
          <w:sz w:val="24"/>
          <w:szCs w:val="24"/>
          <w:lang w:eastAsia="zh-CN"/>
        </w:rPr>
      </w:pPr>
      <w:r>
        <w:rPr>
          <w:rFonts w:hint="eastAsia"/>
          <w:sz w:val="24"/>
          <w:szCs w:val="24"/>
          <w:lang w:eastAsia="zh-CN"/>
        </w:rPr>
        <w:t>特此承诺。</w:t>
      </w:r>
    </w:p>
    <w:p w14:paraId="27FE353C">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4700293B">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0CCC1273">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5D992173">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73327315">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79387284">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0E83D52B">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6C5F40FE">
      <w:pPr>
        <w:pStyle w:val="2"/>
        <w:spacing w:line="240" w:lineRule="auto"/>
        <w:jc w:val="left"/>
        <w:rPr>
          <w:rFonts w:hAnsi="宋体"/>
          <w:sz w:val="21"/>
          <w:szCs w:val="21"/>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B8788A0-B6EB-44C2-A4E7-980FD3265DD2}"/>
  </w:font>
  <w:font w:name="Arial">
    <w:panose1 w:val="020B0604020202020204"/>
    <w:charset w:val="00"/>
    <w:family w:val="swiss"/>
    <w:pitch w:val="default"/>
    <w:sig w:usb0="E0002EFF" w:usb1="C000785B" w:usb2="00000009" w:usb3="00000000" w:csb0="400001FF" w:csb1="FFFF0000"/>
    <w:embedRegular r:id="rId2" w:fontKey="{CC0AC442-B2A7-4994-AAC2-471168A652D8}"/>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3" w:fontKey="{E88FBE3E-0AAE-4F57-A5A3-F71312C39CEA}"/>
  </w:font>
  <w:font w:name="方正小标宋简体">
    <w:panose1 w:val="02000000000000000000"/>
    <w:charset w:val="86"/>
    <w:family w:val="script"/>
    <w:pitch w:val="default"/>
    <w:sig w:usb0="00000001" w:usb1="08000000" w:usb2="00000000" w:usb3="00000000" w:csb0="00040000" w:csb1="00000000"/>
    <w:embedRegular r:id="rId4" w:fontKey="{563F9B18-B9BB-4DEC-918F-8956415988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32B80834">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FD6D6E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0485F46E">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36F50000">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62F2">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0A4821A">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679A5B90">
        <w:pPr>
          <w:pStyle w:val="30"/>
          <w:jc w:val="center"/>
        </w:pPr>
        <w:r>
          <w:fldChar w:fldCharType="begin"/>
        </w:r>
        <w:r>
          <w:instrText xml:space="preserve">PAGE   \* MERGEFORMAT</w:instrText>
        </w:r>
        <w:r>
          <w:fldChar w:fldCharType="separate"/>
        </w:r>
        <w:r>
          <w:rPr>
            <w:lang w:val="zh-CN" w:eastAsia="zh-CN"/>
          </w:rPr>
          <w:t>35</w:t>
        </w:r>
        <w:r>
          <w:fldChar w:fldCharType="end"/>
        </w:r>
      </w:p>
    </w:sdtContent>
  </w:sdt>
  <w:p w14:paraId="4757AE7F">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C5E"/>
    <w:rsid w:val="00024184"/>
    <w:rsid w:val="00025717"/>
    <w:rsid w:val="000277D1"/>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17C2"/>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1F6311"/>
    <w:rsid w:val="00200CED"/>
    <w:rsid w:val="0020141D"/>
    <w:rsid w:val="00210B50"/>
    <w:rsid w:val="00211CFD"/>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117"/>
    <w:rsid w:val="00287A75"/>
    <w:rsid w:val="00290ADB"/>
    <w:rsid w:val="00290B7A"/>
    <w:rsid w:val="002971E6"/>
    <w:rsid w:val="002A00E5"/>
    <w:rsid w:val="002A37F4"/>
    <w:rsid w:val="002A4126"/>
    <w:rsid w:val="002A68F0"/>
    <w:rsid w:val="002B042F"/>
    <w:rsid w:val="002B3B47"/>
    <w:rsid w:val="002B6416"/>
    <w:rsid w:val="002C6A2D"/>
    <w:rsid w:val="002D4CF8"/>
    <w:rsid w:val="002E0F0C"/>
    <w:rsid w:val="002E3036"/>
    <w:rsid w:val="002E49DF"/>
    <w:rsid w:val="002E4DB0"/>
    <w:rsid w:val="002E53B4"/>
    <w:rsid w:val="002E6175"/>
    <w:rsid w:val="002F34BA"/>
    <w:rsid w:val="002F65BE"/>
    <w:rsid w:val="002F755A"/>
    <w:rsid w:val="003053B9"/>
    <w:rsid w:val="003102D1"/>
    <w:rsid w:val="00316978"/>
    <w:rsid w:val="003221F4"/>
    <w:rsid w:val="00322502"/>
    <w:rsid w:val="00322549"/>
    <w:rsid w:val="00324717"/>
    <w:rsid w:val="003302EE"/>
    <w:rsid w:val="00331810"/>
    <w:rsid w:val="0033277A"/>
    <w:rsid w:val="003344D9"/>
    <w:rsid w:val="003355C7"/>
    <w:rsid w:val="00342B24"/>
    <w:rsid w:val="003456D2"/>
    <w:rsid w:val="00347C37"/>
    <w:rsid w:val="00350BD1"/>
    <w:rsid w:val="00351FA6"/>
    <w:rsid w:val="003603CD"/>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B0BF1"/>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15BBA"/>
    <w:rsid w:val="00420DB7"/>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24D9C"/>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0E6B"/>
    <w:rsid w:val="005C191E"/>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678C"/>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66033"/>
    <w:rsid w:val="00774E20"/>
    <w:rsid w:val="00786BE0"/>
    <w:rsid w:val="00794F72"/>
    <w:rsid w:val="00795740"/>
    <w:rsid w:val="007A4B25"/>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B8C"/>
    <w:rsid w:val="00811DBA"/>
    <w:rsid w:val="008153CC"/>
    <w:rsid w:val="008263B0"/>
    <w:rsid w:val="00826D77"/>
    <w:rsid w:val="008279D0"/>
    <w:rsid w:val="008350B9"/>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32BE"/>
    <w:rsid w:val="009353D9"/>
    <w:rsid w:val="00937414"/>
    <w:rsid w:val="00944112"/>
    <w:rsid w:val="00952F8D"/>
    <w:rsid w:val="00955A6F"/>
    <w:rsid w:val="00964F96"/>
    <w:rsid w:val="009663D1"/>
    <w:rsid w:val="00967702"/>
    <w:rsid w:val="00971BD1"/>
    <w:rsid w:val="00974883"/>
    <w:rsid w:val="00975EAC"/>
    <w:rsid w:val="00977F9C"/>
    <w:rsid w:val="00981B41"/>
    <w:rsid w:val="00985E2B"/>
    <w:rsid w:val="00986280"/>
    <w:rsid w:val="009873FF"/>
    <w:rsid w:val="009928C9"/>
    <w:rsid w:val="00992DC8"/>
    <w:rsid w:val="00995F84"/>
    <w:rsid w:val="0099730F"/>
    <w:rsid w:val="009A5EA2"/>
    <w:rsid w:val="009A6FD0"/>
    <w:rsid w:val="009B054A"/>
    <w:rsid w:val="009B2858"/>
    <w:rsid w:val="009B2DE5"/>
    <w:rsid w:val="009B34B8"/>
    <w:rsid w:val="009C70A0"/>
    <w:rsid w:val="009D49AE"/>
    <w:rsid w:val="009D501D"/>
    <w:rsid w:val="009D7449"/>
    <w:rsid w:val="009E1058"/>
    <w:rsid w:val="009E7D8D"/>
    <w:rsid w:val="009F0778"/>
    <w:rsid w:val="009F2485"/>
    <w:rsid w:val="009F26B5"/>
    <w:rsid w:val="009F6299"/>
    <w:rsid w:val="00A06684"/>
    <w:rsid w:val="00A149E5"/>
    <w:rsid w:val="00A153FC"/>
    <w:rsid w:val="00A2542D"/>
    <w:rsid w:val="00A278D7"/>
    <w:rsid w:val="00A33603"/>
    <w:rsid w:val="00A35FD4"/>
    <w:rsid w:val="00A367C8"/>
    <w:rsid w:val="00A37693"/>
    <w:rsid w:val="00A37EEF"/>
    <w:rsid w:val="00A40E04"/>
    <w:rsid w:val="00A45CA3"/>
    <w:rsid w:val="00A45F18"/>
    <w:rsid w:val="00A614C8"/>
    <w:rsid w:val="00A62247"/>
    <w:rsid w:val="00A6610B"/>
    <w:rsid w:val="00A70480"/>
    <w:rsid w:val="00A7270C"/>
    <w:rsid w:val="00A82B0B"/>
    <w:rsid w:val="00A878E0"/>
    <w:rsid w:val="00A87B9C"/>
    <w:rsid w:val="00A9049C"/>
    <w:rsid w:val="00A9577B"/>
    <w:rsid w:val="00A9762D"/>
    <w:rsid w:val="00A97BAC"/>
    <w:rsid w:val="00AB4B33"/>
    <w:rsid w:val="00AB4D58"/>
    <w:rsid w:val="00AB520D"/>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040"/>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06B3"/>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CF48BC"/>
    <w:rsid w:val="00D00137"/>
    <w:rsid w:val="00D033EB"/>
    <w:rsid w:val="00D0533F"/>
    <w:rsid w:val="00D1008B"/>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179A"/>
    <w:rsid w:val="00DD3B90"/>
    <w:rsid w:val="00DD56C2"/>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B7BE3"/>
    <w:rsid w:val="00FC6A22"/>
    <w:rsid w:val="00FD0D54"/>
    <w:rsid w:val="00FD1B14"/>
    <w:rsid w:val="00FD1DC9"/>
    <w:rsid w:val="00FD29D5"/>
    <w:rsid w:val="00FE2820"/>
    <w:rsid w:val="00FE65F9"/>
    <w:rsid w:val="00FF2621"/>
    <w:rsid w:val="00FF2BE8"/>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5F1F4F63"/>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7"/>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paragraph" w:styleId="5">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6">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68"/>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0"/>
    <w:rPr>
      <w:sz w:val="24"/>
      <w:szCs w:val="24"/>
    </w:rPr>
  </w:style>
  <w:style w:type="paragraph" w:styleId="21">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3"/>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7"/>
    <w:qFormat/>
    <w:uiPriority w:val="99"/>
    <w:pPr>
      <w:tabs>
        <w:tab w:val="center" w:pos="4153"/>
        <w:tab w:val="right" w:pos="8306"/>
      </w:tabs>
      <w:snapToGrid w:val="0"/>
    </w:pPr>
    <w:rPr>
      <w:sz w:val="18"/>
      <w:szCs w:val="18"/>
    </w:rPr>
  </w:style>
  <w:style w:type="paragraph" w:styleId="31">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List"/>
    <w:basedOn w:val="1"/>
    <w:qFormat/>
    <w:uiPriority w:val="0"/>
    <w:pPr>
      <w:widowControl/>
      <w:autoSpaceDE/>
      <w:autoSpaceDN/>
      <w:ind w:left="420" w:hanging="420"/>
    </w:pPr>
    <w:rPr>
      <w:rFonts w:hAnsi="Times New Roman" w:cs="Times New Roman"/>
      <w:szCs w:val="20"/>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8">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3">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6">
    <w:name w:val="annotation subject"/>
    <w:basedOn w:val="17"/>
    <w:next w:val="17"/>
    <w:link w:val="86"/>
    <w:qFormat/>
    <w:uiPriority w:val="0"/>
    <w:pPr>
      <w:widowControl/>
    </w:pPr>
    <w:rPr>
      <w:b/>
      <w:bCs/>
      <w:sz w:val="24"/>
      <w:szCs w:val="24"/>
    </w:rPr>
  </w:style>
  <w:style w:type="paragraph" w:styleId="47">
    <w:name w:val="Body Text First Indent"/>
    <w:basedOn w:val="20"/>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uiPriority w:val="0"/>
  </w:style>
  <w:style w:type="character" w:styleId="55">
    <w:name w:val="Hyperlink"/>
    <w:basedOn w:val="50"/>
    <w:qFormat/>
    <w:uiPriority w:val="99"/>
    <w:rPr>
      <w:color w:val="0000FF" w:themeColor="hyperlink"/>
      <w:u w:val="single"/>
    </w:rPr>
  </w:style>
  <w:style w:type="character" w:styleId="56">
    <w:name w:val="annotation reference"/>
    <w:basedOn w:val="50"/>
    <w:qFormat/>
    <w:uiPriority w:val="0"/>
    <w:rPr>
      <w:sz w:val="21"/>
      <w:szCs w:val="21"/>
    </w:rPr>
  </w:style>
  <w:style w:type="character" w:customStyle="1" w:styleId="57">
    <w:name w:val="标题 1 Char"/>
    <w:basedOn w:val="50"/>
    <w:link w:val="3"/>
    <w:qFormat/>
    <w:uiPriority w:val="0"/>
    <w:rPr>
      <w:rFonts w:ascii="宋体" w:hAnsi="宋体" w:cs="宋体"/>
      <w:b/>
      <w:bCs/>
      <w:sz w:val="28"/>
      <w:szCs w:val="28"/>
      <w:lang w:eastAsia="en-US"/>
    </w:rPr>
  </w:style>
  <w:style w:type="character" w:customStyle="1" w:styleId="58">
    <w:name w:val="标题 2 Char"/>
    <w:basedOn w:val="50"/>
    <w:link w:val="4"/>
    <w:qFormat/>
    <w:uiPriority w:val="0"/>
    <w:rPr>
      <w:rFonts w:ascii="宋体" w:hAnsi="宋体" w:cs="宋体"/>
      <w:b/>
      <w:bCs/>
      <w:sz w:val="24"/>
      <w:szCs w:val="24"/>
      <w:lang w:eastAsia="en-US"/>
    </w:rPr>
  </w:style>
  <w:style w:type="character" w:customStyle="1" w:styleId="59">
    <w:name w:val="标题 3 Char"/>
    <w:basedOn w:val="50"/>
    <w:link w:val="5"/>
    <w:qFormat/>
    <w:uiPriority w:val="0"/>
    <w:rPr>
      <w:b/>
      <w:bCs/>
      <w:kern w:val="2"/>
      <w:sz w:val="32"/>
      <w:szCs w:val="32"/>
    </w:rPr>
  </w:style>
  <w:style w:type="character" w:customStyle="1" w:styleId="60">
    <w:name w:val="标题 4 Char"/>
    <w:basedOn w:val="50"/>
    <w:link w:val="6"/>
    <w:qFormat/>
    <w:uiPriority w:val="0"/>
    <w:rPr>
      <w:b/>
      <w:kern w:val="2"/>
      <w:sz w:val="24"/>
      <w:szCs w:val="24"/>
    </w:rPr>
  </w:style>
  <w:style w:type="character" w:customStyle="1" w:styleId="61">
    <w:name w:val="标题 5 Char"/>
    <w:basedOn w:val="50"/>
    <w:link w:val="7"/>
    <w:qFormat/>
    <w:uiPriority w:val="0"/>
    <w:rPr>
      <w:b/>
      <w:bCs/>
      <w:kern w:val="2"/>
      <w:sz w:val="28"/>
      <w:szCs w:val="28"/>
    </w:rPr>
  </w:style>
  <w:style w:type="character" w:customStyle="1" w:styleId="62">
    <w:name w:val="标题 6 Char"/>
    <w:basedOn w:val="50"/>
    <w:link w:val="8"/>
    <w:qFormat/>
    <w:uiPriority w:val="0"/>
    <w:rPr>
      <w:b/>
      <w:sz w:val="24"/>
    </w:rPr>
  </w:style>
  <w:style w:type="character" w:customStyle="1" w:styleId="63">
    <w:name w:val="正文缩进 Char"/>
    <w:basedOn w:val="50"/>
    <w:link w:val="10"/>
    <w:qFormat/>
    <w:uiPriority w:val="0"/>
    <w:rPr>
      <w:sz w:val="24"/>
    </w:rPr>
  </w:style>
  <w:style w:type="character" w:customStyle="1" w:styleId="64">
    <w:name w:val="标题 7 Char"/>
    <w:basedOn w:val="50"/>
    <w:link w:val="9"/>
    <w:qFormat/>
    <w:uiPriority w:val="0"/>
    <w:rPr>
      <w:b/>
      <w:kern w:val="2"/>
      <w:sz w:val="24"/>
    </w:rPr>
  </w:style>
  <w:style w:type="character" w:customStyle="1" w:styleId="65">
    <w:name w:val="标题 8 Char"/>
    <w:basedOn w:val="50"/>
    <w:link w:val="11"/>
    <w:qFormat/>
    <w:uiPriority w:val="0"/>
    <w:rPr>
      <w:rFonts w:ascii="Arial" w:hAnsi="Arial" w:eastAsia="黑体"/>
      <w:kern w:val="2"/>
      <w:sz w:val="24"/>
    </w:rPr>
  </w:style>
  <w:style w:type="character" w:customStyle="1" w:styleId="66">
    <w:name w:val="标题 9 Char"/>
    <w:basedOn w:val="50"/>
    <w:link w:val="12"/>
    <w:qFormat/>
    <w:uiPriority w:val="0"/>
    <w:rPr>
      <w:rFonts w:ascii="Arial" w:hAnsi="Arial" w:eastAsia="黑体"/>
      <w:kern w:val="2"/>
      <w:sz w:val="21"/>
    </w:rPr>
  </w:style>
  <w:style w:type="character" w:customStyle="1" w:styleId="67">
    <w:name w:val="文档结构图 Char"/>
    <w:basedOn w:val="50"/>
    <w:link w:val="16"/>
    <w:qFormat/>
    <w:uiPriority w:val="0"/>
    <w:rPr>
      <w:rFonts w:ascii="宋体"/>
      <w:sz w:val="28"/>
      <w:shd w:val="clear" w:color="auto" w:fill="000080"/>
    </w:rPr>
  </w:style>
  <w:style w:type="character" w:customStyle="1" w:styleId="68">
    <w:name w:val="批注文字 Char"/>
    <w:basedOn w:val="50"/>
    <w:link w:val="17"/>
    <w:qFormat/>
    <w:uiPriority w:val="0"/>
    <w:rPr>
      <w:kern w:val="2"/>
      <w:sz w:val="21"/>
    </w:rPr>
  </w:style>
  <w:style w:type="character" w:customStyle="1" w:styleId="69">
    <w:name w:val="正文文本 3 Char"/>
    <w:basedOn w:val="50"/>
    <w:link w:val="18"/>
    <w:qFormat/>
    <w:uiPriority w:val="0"/>
    <w:rPr>
      <w:color w:val="0000FF"/>
      <w:kern w:val="2"/>
      <w:sz w:val="24"/>
      <w:szCs w:val="24"/>
    </w:rPr>
  </w:style>
  <w:style w:type="character" w:customStyle="1" w:styleId="70">
    <w:name w:val="结束语 Char"/>
    <w:basedOn w:val="50"/>
    <w:link w:val="19"/>
    <w:qFormat/>
    <w:uiPriority w:val="99"/>
    <w:rPr>
      <w:b/>
      <w:kern w:val="2"/>
      <w:sz w:val="21"/>
    </w:rPr>
  </w:style>
  <w:style w:type="character" w:customStyle="1" w:styleId="71">
    <w:name w:val="正文文本 Char1"/>
    <w:basedOn w:val="50"/>
    <w:link w:val="20"/>
    <w:qFormat/>
    <w:uiPriority w:val="0"/>
    <w:rPr>
      <w:rFonts w:ascii="宋体" w:hAnsi="宋体" w:cs="宋体"/>
      <w:sz w:val="24"/>
      <w:szCs w:val="24"/>
      <w:lang w:eastAsia="en-US"/>
    </w:rPr>
  </w:style>
  <w:style w:type="character" w:customStyle="1" w:styleId="72">
    <w:name w:val="正文文本缩进 Char"/>
    <w:basedOn w:val="50"/>
    <w:link w:val="21"/>
    <w:qFormat/>
    <w:uiPriority w:val="0"/>
    <w:rPr>
      <w:i/>
      <w:iCs/>
      <w:kern w:val="2"/>
      <w:sz w:val="21"/>
    </w:rPr>
  </w:style>
  <w:style w:type="character" w:customStyle="1" w:styleId="73">
    <w:name w:val="纯文本 Char"/>
    <w:basedOn w:val="50"/>
    <w:link w:val="25"/>
    <w:qFormat/>
    <w:uiPriority w:val="0"/>
    <w:rPr>
      <w:rFonts w:ascii="宋体" w:hAnsi="Courier New" w:cs="Courier New"/>
      <w:sz w:val="22"/>
      <w:szCs w:val="21"/>
      <w:lang w:eastAsia="en-US"/>
    </w:rPr>
  </w:style>
  <w:style w:type="character" w:customStyle="1" w:styleId="74">
    <w:name w:val="日期 Char"/>
    <w:basedOn w:val="50"/>
    <w:link w:val="27"/>
    <w:qFormat/>
    <w:uiPriority w:val="0"/>
    <w:rPr>
      <w:kern w:val="2"/>
      <w:sz w:val="21"/>
      <w:szCs w:val="24"/>
    </w:rPr>
  </w:style>
  <w:style w:type="character" w:customStyle="1" w:styleId="75">
    <w:name w:val="正文文本缩进 2 Char"/>
    <w:basedOn w:val="50"/>
    <w:link w:val="28"/>
    <w:qFormat/>
    <w:uiPriority w:val="0"/>
    <w:rPr>
      <w:rFonts w:ascii="宋体" w:hAnsi="宋体"/>
      <w:iCs/>
      <w:kern w:val="2"/>
      <w:sz w:val="24"/>
      <w:szCs w:val="24"/>
    </w:rPr>
  </w:style>
  <w:style w:type="character" w:customStyle="1" w:styleId="76">
    <w:name w:val="批注框文本 Char"/>
    <w:basedOn w:val="50"/>
    <w:link w:val="29"/>
    <w:qFormat/>
    <w:uiPriority w:val="0"/>
    <w:rPr>
      <w:kern w:val="2"/>
      <w:sz w:val="18"/>
      <w:szCs w:val="18"/>
    </w:rPr>
  </w:style>
  <w:style w:type="character" w:customStyle="1" w:styleId="77">
    <w:name w:val="页脚 Char"/>
    <w:basedOn w:val="50"/>
    <w:link w:val="30"/>
    <w:qFormat/>
    <w:uiPriority w:val="99"/>
    <w:rPr>
      <w:rFonts w:ascii="宋体" w:hAnsi="宋体" w:cs="宋体"/>
      <w:sz w:val="18"/>
      <w:szCs w:val="18"/>
      <w:lang w:eastAsia="en-US"/>
    </w:rPr>
  </w:style>
  <w:style w:type="character" w:customStyle="1" w:styleId="78">
    <w:name w:val="页眉 Char"/>
    <w:basedOn w:val="50"/>
    <w:link w:val="31"/>
    <w:qFormat/>
    <w:uiPriority w:val="0"/>
    <w:rPr>
      <w:rFonts w:ascii="宋体" w:hAnsi="宋体" w:cs="宋体"/>
      <w:sz w:val="18"/>
      <w:szCs w:val="22"/>
      <w:lang w:eastAsia="en-US"/>
    </w:rPr>
  </w:style>
  <w:style w:type="character" w:customStyle="1" w:styleId="79">
    <w:name w:val="副标题 Char"/>
    <w:link w:val="34"/>
    <w:qFormat/>
    <w:uiPriority w:val="0"/>
    <w:rPr>
      <w:rFonts w:ascii="Cambria" w:hAnsi="Cambria"/>
      <w:b/>
      <w:bCs/>
      <w:kern w:val="28"/>
      <w:sz w:val="24"/>
      <w:szCs w:val="32"/>
    </w:rPr>
  </w:style>
  <w:style w:type="character" w:customStyle="1" w:styleId="80">
    <w:name w:val="正文文本缩进 3 Char"/>
    <w:basedOn w:val="50"/>
    <w:link w:val="37"/>
    <w:qFormat/>
    <w:uiPriority w:val="0"/>
    <w:rPr>
      <w:kern w:val="2"/>
      <w:sz w:val="28"/>
    </w:rPr>
  </w:style>
  <w:style w:type="character" w:customStyle="1" w:styleId="81">
    <w:name w:val="正文文本 2 Char"/>
    <w:basedOn w:val="50"/>
    <w:link w:val="40"/>
    <w:qFormat/>
    <w:uiPriority w:val="0"/>
    <w:rPr>
      <w:kern w:val="2"/>
      <w:sz w:val="21"/>
      <w:szCs w:val="24"/>
    </w:rPr>
  </w:style>
  <w:style w:type="character" w:customStyle="1" w:styleId="82">
    <w:name w:val="信息标题 Char"/>
    <w:basedOn w:val="50"/>
    <w:link w:val="41"/>
    <w:qFormat/>
    <w:uiPriority w:val="0"/>
    <w:rPr>
      <w:rFonts w:ascii="Arial" w:hAnsi="Arial" w:cs="Arial"/>
      <w:kern w:val="2"/>
      <w:sz w:val="24"/>
      <w:szCs w:val="24"/>
      <w:shd w:val="pct20" w:color="auto" w:fill="auto"/>
    </w:rPr>
  </w:style>
  <w:style w:type="character" w:customStyle="1" w:styleId="83">
    <w:name w:val="HTML 预设格式 Char"/>
    <w:basedOn w:val="50"/>
    <w:link w:val="42"/>
    <w:qFormat/>
    <w:uiPriority w:val="0"/>
    <w:rPr>
      <w:rFonts w:ascii="Arial Unicode MS" w:hAnsi="Arial Unicode MS" w:eastAsia="Courier New" w:cs="Courier New"/>
    </w:rPr>
  </w:style>
  <w:style w:type="character" w:customStyle="1" w:styleId="84">
    <w:name w:val="普通(网站) Char"/>
    <w:basedOn w:val="50"/>
    <w:link w:val="43"/>
    <w:qFormat/>
    <w:locked/>
    <w:uiPriority w:val="0"/>
    <w:rPr>
      <w:rFonts w:ascii="宋体" w:hAnsi="宋体" w:cs="宋体"/>
      <w:sz w:val="24"/>
      <w:szCs w:val="24"/>
    </w:rPr>
  </w:style>
  <w:style w:type="character" w:customStyle="1" w:styleId="85">
    <w:name w:val="标题 Char"/>
    <w:basedOn w:val="50"/>
    <w:link w:val="45"/>
    <w:qFormat/>
    <w:uiPriority w:val="0"/>
    <w:rPr>
      <w:rFonts w:ascii="Arial" w:hAnsi="Arial" w:cs="Arial"/>
      <w:b/>
      <w:bCs/>
      <w:sz w:val="44"/>
      <w:szCs w:val="32"/>
    </w:rPr>
  </w:style>
  <w:style w:type="character" w:customStyle="1" w:styleId="86">
    <w:name w:val="批注主题 Char"/>
    <w:basedOn w:val="68"/>
    <w:link w:val="46"/>
    <w:qFormat/>
    <w:uiPriority w:val="0"/>
    <w:rPr>
      <w:b/>
      <w:bCs/>
      <w:kern w:val="2"/>
      <w:sz w:val="24"/>
      <w:szCs w:val="24"/>
    </w:rPr>
  </w:style>
  <w:style w:type="character" w:customStyle="1" w:styleId="87">
    <w:name w:val="正文首行缩进 Char"/>
    <w:basedOn w:val="88"/>
    <w:link w:val="47"/>
    <w:qFormat/>
    <w:uiPriority w:val="0"/>
    <w:rPr>
      <w:rFonts w:eastAsia="宋体"/>
      <w:sz w:val="21"/>
      <w:szCs w:val="21"/>
      <w:lang w:val="en-US" w:eastAsia="zh-CN" w:bidi="ar-SA"/>
    </w:rPr>
  </w:style>
  <w:style w:type="character" w:customStyle="1" w:styleId="88">
    <w:name w:val="正文文本 Char"/>
    <w:basedOn w:val="50"/>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0"/>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50"/>
    <w:qFormat/>
    <w:uiPriority w:val="0"/>
    <w:rPr>
      <w:color w:val="0000FF"/>
      <w:sz w:val="18"/>
      <w:szCs w:val="18"/>
      <w:u w:val="none"/>
      <w:bdr w:val="single" w:color="DCDCDC" w:sz="8" w:space="0"/>
      <w:shd w:val="clear" w:color="auto" w:fill="FFFFFF"/>
    </w:rPr>
  </w:style>
  <w:style w:type="character" w:customStyle="1" w:styleId="97">
    <w:name w:val="apple-converted-space"/>
    <w:basedOn w:val="50"/>
    <w:qFormat/>
    <w:uiPriority w:val="0"/>
  </w:style>
  <w:style w:type="character" w:customStyle="1" w:styleId="98">
    <w:name w:val="无间隔 Char"/>
    <w:basedOn w:val="50"/>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50"/>
    <w:qFormat/>
    <w:uiPriority w:val="0"/>
    <w:rPr>
      <w:b/>
      <w:bCs/>
      <w:color w:val="154C7F"/>
      <w:sz w:val="24"/>
      <w:szCs w:val="24"/>
    </w:rPr>
  </w:style>
  <w:style w:type="character" w:customStyle="1" w:styleId="101">
    <w:name w:val="font01"/>
    <w:basedOn w:val="50"/>
    <w:qFormat/>
    <w:uiPriority w:val="0"/>
    <w:rPr>
      <w:rFonts w:hint="eastAsia" w:ascii="宋体" w:hAnsi="宋体" w:eastAsia="宋体" w:cs="宋体"/>
      <w:color w:val="000000"/>
      <w:sz w:val="20"/>
      <w:szCs w:val="20"/>
      <w:u w:val="none"/>
    </w:rPr>
  </w:style>
  <w:style w:type="character" w:customStyle="1" w:styleId="102">
    <w:name w:val="font11"/>
    <w:basedOn w:val="50"/>
    <w:qFormat/>
    <w:uiPriority w:val="0"/>
    <w:rPr>
      <w:rFonts w:hint="default" w:ascii="Times New Roman" w:hAnsi="Times New Roman" w:cs="Times New Roman"/>
      <w:color w:val="000000"/>
      <w:sz w:val="20"/>
      <w:szCs w:val="20"/>
      <w:u w:val="none"/>
    </w:rPr>
  </w:style>
  <w:style w:type="character" w:customStyle="1" w:styleId="103">
    <w:name w:val="glossaryitem"/>
    <w:basedOn w:val="50"/>
    <w:qFormat/>
    <w:uiPriority w:val="0"/>
    <w:rPr>
      <w:u w:val="none"/>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50"/>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50"/>
    <w:qFormat/>
    <w:uiPriority w:val="0"/>
    <w:rPr>
      <w:rFonts w:ascii="宋体" w:hAnsi="宋体" w:cs="宋体"/>
      <w:sz w:val="22"/>
      <w:szCs w:val="22"/>
      <w:lang w:eastAsia="en-US"/>
    </w:rPr>
  </w:style>
  <w:style w:type="character" w:customStyle="1" w:styleId="111">
    <w:name w:val="批注文字 Char1"/>
    <w:basedOn w:val="50"/>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50"/>
    <w:qFormat/>
    <w:uiPriority w:val="0"/>
    <w:rPr>
      <w:rFonts w:ascii="宋体" w:hAnsi="宋体" w:cs="宋体"/>
      <w:sz w:val="18"/>
      <w:szCs w:val="18"/>
      <w:lang w:eastAsia="en-US"/>
    </w:rPr>
  </w:style>
  <w:style w:type="character" w:customStyle="1" w:styleId="116">
    <w:name w:val="日期 Char1"/>
    <w:basedOn w:val="50"/>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50"/>
    <w:qFormat/>
    <w:uiPriority w:val="0"/>
    <w:rPr>
      <w:rFonts w:ascii="Courier New" w:hAnsi="Courier New" w:cs="Courier New"/>
      <w:lang w:eastAsia="en-US"/>
    </w:rPr>
  </w:style>
  <w:style w:type="character" w:customStyle="1" w:styleId="121">
    <w:name w:val="正文文本缩进 Char1"/>
    <w:basedOn w:val="50"/>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50"/>
    <w:qFormat/>
    <w:uiPriority w:val="0"/>
    <w:rPr>
      <w:rFonts w:ascii="宋体" w:hAnsi="宋体" w:cs="宋体"/>
      <w:sz w:val="22"/>
      <w:szCs w:val="22"/>
      <w:lang w:eastAsia="en-US"/>
    </w:rPr>
  </w:style>
  <w:style w:type="character" w:customStyle="1" w:styleId="129">
    <w:name w:val="标题 Char1"/>
    <w:basedOn w:val="50"/>
    <w:qFormat/>
    <w:uiPriority w:val="0"/>
    <w:rPr>
      <w:rFonts w:asciiTheme="majorHAnsi" w:hAnsiTheme="majorHAnsi" w:cstheme="majorBidi"/>
      <w:b/>
      <w:bCs/>
      <w:sz w:val="32"/>
      <w:szCs w:val="32"/>
      <w:lang w:eastAsia="en-US"/>
    </w:rPr>
  </w:style>
  <w:style w:type="character" w:customStyle="1" w:styleId="130">
    <w:name w:val="正文文本缩进 3 Char1"/>
    <w:basedOn w:val="50"/>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50"/>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50"/>
    <w:qFormat/>
    <w:uiPriority w:val="0"/>
  </w:style>
  <w:style w:type="character" w:customStyle="1" w:styleId="207">
    <w:name w:val="xdrichtextbox3"/>
    <w:basedOn w:val="50"/>
    <w:qFormat/>
    <w:uiPriority w:val="0"/>
    <w:rPr>
      <w:color w:val="auto"/>
      <w:u w:val="none"/>
      <w:bdr w:val="single" w:color="DCDCDC" w:sz="8" w:space="0"/>
      <w:shd w:val="clear" w:color="auto" w:fill="FFFFFF"/>
    </w:rPr>
  </w:style>
  <w:style w:type="paragraph" w:customStyle="1" w:styleId="208">
    <w:name w:val="TOC 标题1"/>
    <w:basedOn w:val="3"/>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50"/>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50"/>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50"/>
    <w:uiPriority w:val="99"/>
    <w:rPr>
      <w:rFonts w:ascii="宋体" w:hAnsi="Courier New" w:cs="Courier New"/>
      <w:sz w:val="22"/>
      <w:szCs w:val="21"/>
      <w:lang w:eastAsia="en-US"/>
    </w:rPr>
  </w:style>
  <w:style w:type="character" w:customStyle="1" w:styleId="227">
    <w:name w:val="Heading #2|1_"/>
    <w:basedOn w:val="50"/>
    <w:link w:val="228"/>
    <w:qFormat/>
    <w:uiPriority w:val="0"/>
    <w:rPr>
      <w:rFonts w:ascii="宋体" w:hAnsi="宋体" w:cs="宋体"/>
      <w:sz w:val="30"/>
      <w:szCs w:val="30"/>
      <w:lang w:val="zh-TW" w:eastAsia="zh-TW" w:bidi="zh-TW"/>
    </w:rPr>
  </w:style>
  <w:style w:type="paragraph" w:customStyle="1" w:styleId="228">
    <w:name w:val="Heading #2|1"/>
    <w:basedOn w:val="1"/>
    <w:link w:val="227"/>
    <w:uiPriority w:val="0"/>
    <w:pPr>
      <w:autoSpaceDE/>
      <w:autoSpaceDN/>
      <w:spacing w:after="60"/>
      <w:ind w:firstLine="380"/>
      <w:outlineLvl w:val="1"/>
    </w:pPr>
    <w:rPr>
      <w:sz w:val="30"/>
      <w:szCs w:val="30"/>
      <w:lang w:val="zh-TW" w:eastAsia="zh-TW" w:bidi="zh-TW"/>
    </w:rPr>
  </w:style>
  <w:style w:type="character" w:customStyle="1" w:styleId="229">
    <w:name w:val="Body text|1_"/>
    <w:basedOn w:val="50"/>
    <w:link w:val="230"/>
    <w:uiPriority w:val="0"/>
    <w:rPr>
      <w:rFonts w:ascii="宋体" w:hAnsi="宋体" w:cs="宋体"/>
      <w:sz w:val="22"/>
      <w:lang w:val="zh-TW" w:eastAsia="zh-TW" w:bidi="zh-TW"/>
    </w:rPr>
  </w:style>
  <w:style w:type="paragraph" w:customStyle="1" w:styleId="230">
    <w:name w:val="Body text|1"/>
    <w:basedOn w:val="1"/>
    <w:link w:val="229"/>
    <w:uiPriority w:val="0"/>
    <w:pPr>
      <w:autoSpaceDE/>
      <w:autoSpaceDN/>
      <w:spacing w:line="427" w:lineRule="auto"/>
    </w:pPr>
    <w:rPr>
      <w:szCs w:val="20"/>
      <w:lang w:val="zh-TW" w:eastAsia="zh-TW" w:bidi="zh-TW"/>
    </w:rPr>
  </w:style>
  <w:style w:type="character" w:customStyle="1" w:styleId="231">
    <w:name w:val="Heading #3|1_"/>
    <w:basedOn w:val="50"/>
    <w:link w:val="232"/>
    <w:qFormat/>
    <w:uiPriority w:val="0"/>
    <w:rPr>
      <w:rFonts w:ascii="宋体" w:hAnsi="宋体" w:cs="宋体"/>
      <w:sz w:val="30"/>
      <w:szCs w:val="30"/>
      <w:lang w:val="zh-TW" w:eastAsia="zh-TW" w:bidi="zh-TW"/>
    </w:rPr>
  </w:style>
  <w:style w:type="paragraph" w:customStyle="1" w:styleId="232">
    <w:name w:val="Heading #3|1"/>
    <w:basedOn w:val="1"/>
    <w:link w:val="231"/>
    <w:qFormat/>
    <w:uiPriority w:val="0"/>
    <w:pPr>
      <w:autoSpaceDE/>
      <w:autoSpaceDN/>
      <w:spacing w:after="60"/>
      <w:ind w:firstLine="850"/>
      <w:outlineLvl w:val="2"/>
    </w:pPr>
    <w:rPr>
      <w:sz w:val="30"/>
      <w:szCs w:val="30"/>
      <w:lang w:val="zh-TW" w:eastAsia="zh-TW" w:bidi="zh-TW"/>
    </w:rPr>
  </w:style>
  <w:style w:type="character" w:customStyle="1" w:styleId="233">
    <w:name w:val="Other|1_"/>
    <w:basedOn w:val="50"/>
    <w:link w:val="234"/>
    <w:qFormat/>
    <w:uiPriority w:val="0"/>
    <w:rPr>
      <w:rFonts w:ascii="宋体" w:hAnsi="宋体" w:cs="宋体"/>
      <w:sz w:val="22"/>
      <w:lang w:val="zh-TW" w:eastAsia="zh-TW" w:bidi="zh-TW"/>
    </w:rPr>
  </w:style>
  <w:style w:type="paragraph" w:customStyle="1" w:styleId="234">
    <w:name w:val="Other|1"/>
    <w:basedOn w:val="1"/>
    <w:link w:val="233"/>
    <w:uiPriority w:val="0"/>
    <w:pPr>
      <w:autoSpaceDE/>
      <w:autoSpaceDN/>
      <w:spacing w:line="427" w:lineRule="auto"/>
    </w:pPr>
    <w:rPr>
      <w:szCs w:val="20"/>
      <w:lang w:val="zh-TW" w:eastAsia="zh-TW" w:bidi="zh-TW"/>
    </w:rPr>
  </w:style>
  <w:style w:type="character" w:customStyle="1" w:styleId="235">
    <w:name w:val="Body text|2_"/>
    <w:basedOn w:val="50"/>
    <w:link w:val="236"/>
    <w:qFormat/>
    <w:uiPriority w:val="0"/>
    <w:rPr>
      <w:rFonts w:ascii="宋体" w:hAnsi="宋体" w:cs="宋体"/>
      <w:sz w:val="34"/>
      <w:szCs w:val="34"/>
      <w:lang w:val="zh-TW" w:eastAsia="zh-TW" w:bidi="zh-TW"/>
    </w:rPr>
  </w:style>
  <w:style w:type="paragraph" w:customStyle="1" w:styleId="236">
    <w:name w:val="Body text|2"/>
    <w:basedOn w:val="1"/>
    <w:link w:val="235"/>
    <w:qFormat/>
    <w:uiPriority w:val="0"/>
    <w:pPr>
      <w:autoSpaceDE/>
      <w:autoSpaceDN/>
      <w:spacing w:after="110"/>
      <w:jc w:val="center"/>
    </w:pPr>
    <w:rPr>
      <w:sz w:val="34"/>
      <w:szCs w:val="34"/>
      <w:lang w:val="zh-TW" w:eastAsia="zh-TW" w:bidi="zh-TW"/>
    </w:rPr>
  </w:style>
  <w:style w:type="character" w:customStyle="1" w:styleId="237">
    <w:name w:val="Body text|4_"/>
    <w:basedOn w:val="50"/>
    <w:link w:val="238"/>
    <w:qFormat/>
    <w:uiPriority w:val="0"/>
    <w:rPr>
      <w:b/>
      <w:bCs/>
      <w:sz w:val="28"/>
      <w:szCs w:val="28"/>
      <w:lang w:val="zh-TW" w:eastAsia="zh-TW" w:bidi="zh-TW"/>
    </w:rPr>
  </w:style>
  <w:style w:type="paragraph" w:customStyle="1" w:styleId="238">
    <w:name w:val="Body text|4"/>
    <w:basedOn w:val="1"/>
    <w:link w:val="237"/>
    <w:uiPriority w:val="0"/>
    <w:pPr>
      <w:autoSpaceDE/>
      <w:autoSpaceDN/>
    </w:pPr>
    <w:rPr>
      <w:rFonts w:ascii="Times New Roman" w:hAnsi="Times New Roman" w:cs="Times New Roman"/>
      <w:b/>
      <w:bCs/>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AD0C4-FAF8-4EF8-AAD2-62565ECA8157}">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37</Pages>
  <Words>651</Words>
  <Characters>699</Characters>
  <Lines>131</Lines>
  <Paragraphs>37</Paragraphs>
  <TotalTime>572</TotalTime>
  <ScaleCrop>false</ScaleCrop>
  <LinksUpToDate>false</LinksUpToDate>
  <CharactersWithSpaces>763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2024-10-31T03:01:13Z</dcterms:modified>
  <dc:title>公开招标文件（货物服务类）</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7EFD1898B78A4345BC21372367C648C1</vt:lpwstr>
  </property>
</Properties>
</file>