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1" w:firstLineChars="50"/>
        <w:rPr>
          <w:rFonts w:asciiTheme="majorEastAsia" w:hAnsiTheme="majorEastAsia" w:eastAsiaTheme="majorEastAsia"/>
          <w:b/>
          <w:sz w:val="32"/>
          <w:szCs w:val="32"/>
        </w:rPr>
      </w:pPr>
    </w:p>
    <w:p>
      <w:pPr>
        <w:ind w:firstLine="161" w:firstLineChars="50"/>
        <w:rPr>
          <w:rFonts w:asciiTheme="majorEastAsia" w:hAnsiTheme="majorEastAsia" w:eastAsiaTheme="majorEastAsia"/>
          <w:b/>
          <w:sz w:val="32"/>
          <w:szCs w:val="32"/>
        </w:rPr>
      </w:pPr>
    </w:p>
    <w:p>
      <w:pPr>
        <w:ind w:firstLine="161" w:firstLineChars="50"/>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工厂名称：福建福海创石油化工有限公司</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装置名称：</w:t>
      </w:r>
      <w:r>
        <w:rPr>
          <w:rFonts w:asciiTheme="majorEastAsia" w:hAnsiTheme="majorEastAsia" w:eastAsiaTheme="majorEastAsia"/>
          <w:b/>
          <w:color w:val="FF0000"/>
          <w:sz w:val="32"/>
          <w:szCs w:val="32"/>
        </w:rPr>
        <w:t xml:space="preserve"> </w:t>
      </w:r>
      <w:r>
        <w:rPr>
          <w:rFonts w:hint="eastAsia" w:asciiTheme="majorEastAsia" w:hAnsiTheme="majorEastAsia" w:eastAsiaTheme="majorEastAsia"/>
          <w:b/>
          <w:color w:val="000000" w:themeColor="text1"/>
          <w:sz w:val="32"/>
          <w:szCs w:val="32"/>
        </w:rPr>
        <w:t>**工厂</w:t>
      </w: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ind w:firstLine="1446" w:firstLineChars="300"/>
        <w:rPr>
          <w:rFonts w:asciiTheme="majorEastAsia" w:hAnsiTheme="majorEastAsia" w:eastAsiaTheme="majorEastAsia"/>
          <w:b/>
          <w:sz w:val="48"/>
          <w:szCs w:val="48"/>
        </w:rPr>
      </w:pPr>
    </w:p>
    <w:p>
      <w:pPr>
        <w:ind w:firstLine="1446" w:firstLineChars="300"/>
        <w:rPr>
          <w:rFonts w:asciiTheme="majorEastAsia" w:hAnsiTheme="majorEastAsia" w:eastAsiaTheme="majorEastAsia"/>
          <w:b/>
          <w:sz w:val="48"/>
          <w:szCs w:val="48"/>
        </w:rPr>
      </w:pPr>
    </w:p>
    <w:p>
      <w:pPr>
        <w:ind w:firstLine="2641" w:firstLineChars="548"/>
        <w:rPr>
          <w:rFonts w:asciiTheme="majorEastAsia" w:hAnsiTheme="majorEastAsia" w:eastAsiaTheme="majorEastAsia"/>
          <w:b/>
          <w:sz w:val="48"/>
          <w:szCs w:val="48"/>
        </w:rPr>
      </w:pPr>
      <w:r>
        <w:rPr>
          <w:rFonts w:hint="eastAsia" w:asciiTheme="majorEastAsia" w:hAnsiTheme="majorEastAsia" w:eastAsiaTheme="majorEastAsia"/>
          <w:b/>
          <w:sz w:val="48"/>
          <w:szCs w:val="48"/>
          <w:lang w:val="en-US" w:eastAsia="zh-CN"/>
        </w:rPr>
        <w:t>调节</w:t>
      </w:r>
      <w:r>
        <w:rPr>
          <w:rFonts w:hint="eastAsia" w:asciiTheme="majorEastAsia" w:hAnsiTheme="majorEastAsia" w:eastAsiaTheme="majorEastAsia"/>
          <w:b/>
          <w:sz w:val="48"/>
          <w:szCs w:val="48"/>
        </w:rPr>
        <w:t>阀技术要求</w:t>
      </w:r>
    </w:p>
    <w:p>
      <w:pPr>
        <w:ind w:firstLine="1446" w:firstLineChars="300"/>
        <w:rPr>
          <w:rFonts w:asciiTheme="majorEastAsia" w:hAnsiTheme="majorEastAsia" w:eastAsiaTheme="majorEastAsia"/>
          <w:b/>
          <w:sz w:val="48"/>
          <w:szCs w:val="48"/>
        </w:rPr>
      </w:pP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ind w:firstLine="141" w:firstLineChars="50"/>
        <w:rPr>
          <w:rFonts w:asciiTheme="majorEastAsia" w:hAnsiTheme="majorEastAsia" w:eastAsiaTheme="majorEastAsia"/>
          <w:b/>
          <w:sz w:val="32"/>
          <w:szCs w:val="32"/>
        </w:rPr>
      </w:pPr>
      <w:r>
        <w:rPr>
          <w:rFonts w:hint="eastAsia" w:asciiTheme="majorEastAsia" w:hAnsiTheme="majorEastAsia" w:eastAsiaTheme="majorEastAsia"/>
          <w:b/>
          <w:sz w:val="28"/>
          <w:szCs w:val="28"/>
        </w:rPr>
        <w:t xml:space="preserve">    最 终 用 户：  </w:t>
      </w:r>
      <w:r>
        <w:rPr>
          <w:rFonts w:hint="eastAsia" w:asciiTheme="majorEastAsia" w:hAnsiTheme="majorEastAsia" w:eastAsiaTheme="majorEastAsia"/>
          <w:b/>
          <w:sz w:val="32"/>
          <w:szCs w:val="32"/>
        </w:rPr>
        <w:t>福建福海创石油化工有限公司</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卖 方/制 造 商：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日     期：</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pStyle w:val="12"/>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范围</w:t>
      </w:r>
    </w:p>
    <w:p>
      <w:pPr>
        <w:spacing w:line="360" w:lineRule="auto"/>
        <w:rPr>
          <w:rFonts w:asciiTheme="minorEastAsia" w:hAnsiTheme="minorEastAsia"/>
          <w:sz w:val="24"/>
          <w:szCs w:val="24"/>
        </w:rPr>
      </w:pPr>
      <w:r>
        <w:rPr>
          <w:rFonts w:hint="eastAsia" w:asciiTheme="minorEastAsia" w:hAnsiTheme="minorEastAsia"/>
          <w:sz w:val="24"/>
          <w:szCs w:val="24"/>
        </w:rPr>
        <w:t xml:space="preserve">   福建福海创石油化工有限公司</w:t>
      </w:r>
      <w:r>
        <w:rPr>
          <w:rFonts w:hint="eastAsia" w:asciiTheme="minorEastAsia" w:hAnsiTheme="minorEastAsia"/>
          <w:sz w:val="24"/>
          <w:szCs w:val="24"/>
          <w:lang w:val="en-US" w:eastAsia="zh-CN"/>
        </w:rPr>
        <w:t>项</w:t>
      </w:r>
      <w:r>
        <w:rPr>
          <w:rFonts w:hint="eastAsia" w:asciiTheme="minorEastAsia" w:hAnsiTheme="minorEastAsia"/>
          <w:color w:val="000000" w:themeColor="text1"/>
          <w:sz w:val="24"/>
          <w:szCs w:val="24"/>
        </w:rPr>
        <w:t>目</w:t>
      </w:r>
      <w:r>
        <w:rPr>
          <w:rFonts w:hint="eastAsia" w:asciiTheme="minorEastAsia" w:hAnsiTheme="minorEastAsia"/>
          <w:sz w:val="24"/>
          <w:szCs w:val="24"/>
        </w:rPr>
        <w:t>包含</w:t>
      </w:r>
      <w:r>
        <w:rPr>
          <w:rFonts w:hint="eastAsia" w:asciiTheme="minorEastAsia" w:hAnsiTheme="minorEastAsia"/>
          <w:sz w:val="24"/>
          <w:szCs w:val="24"/>
          <w:lang w:eastAsia="zh-CN"/>
        </w:rPr>
        <w:t>：</w:t>
      </w:r>
      <w:bookmarkStart w:id="0" w:name="_GoBack"/>
      <w:bookmarkEnd w:id="0"/>
      <w:r>
        <w:rPr>
          <w:rFonts w:hint="eastAsia" w:asciiTheme="minorEastAsia" w:hAnsiTheme="minorEastAsia"/>
          <w:sz w:val="24"/>
          <w:szCs w:val="24"/>
        </w:rPr>
        <w:t>调节阀技术要求、阀门规格书（数据表）、请购清单。</w:t>
      </w:r>
    </w:p>
    <w:p>
      <w:pPr>
        <w:spacing w:line="360" w:lineRule="auto"/>
        <w:rPr>
          <w:rFonts w:asciiTheme="minorEastAsia" w:hAnsiTheme="minorEastAsia"/>
          <w:sz w:val="24"/>
          <w:szCs w:val="24"/>
        </w:rPr>
      </w:pPr>
      <w:r>
        <w:rPr>
          <w:rFonts w:hint="eastAsia" w:asciiTheme="minorEastAsia" w:hAnsiTheme="minorEastAsia"/>
          <w:sz w:val="24"/>
          <w:szCs w:val="24"/>
        </w:rPr>
        <w:t>2、 规范及标准</w:t>
      </w:r>
    </w:p>
    <w:p>
      <w:pPr>
        <w:spacing w:line="360" w:lineRule="auto"/>
        <w:rPr>
          <w:rFonts w:asciiTheme="minorEastAsia" w:hAnsiTheme="minorEastAsia"/>
          <w:sz w:val="24"/>
          <w:szCs w:val="24"/>
        </w:rPr>
      </w:pPr>
      <w:r>
        <w:rPr>
          <w:rFonts w:hint="eastAsia" w:asciiTheme="minorEastAsia" w:hAnsiTheme="minorEastAsia"/>
          <w:sz w:val="24"/>
          <w:szCs w:val="24"/>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65"/>
        <w:rPr>
          <w:rFonts w:asciiTheme="minorEastAsia" w:hAnsiTheme="minorEastAsia"/>
          <w:sz w:val="24"/>
          <w:szCs w:val="24"/>
        </w:rPr>
      </w:pPr>
      <w:r>
        <w:rPr>
          <w:rFonts w:hint="eastAsia" w:asciiTheme="minorEastAsia" w:hAnsiTheme="minorEastAsia"/>
          <w:sz w:val="24"/>
          <w:szCs w:val="24"/>
        </w:rPr>
        <w:t>调节阀（开关阀）应满足以下相关规范标准：</w:t>
      </w:r>
    </w:p>
    <w:p>
      <w:pPr>
        <w:spacing w:line="360" w:lineRule="auto"/>
        <w:ind w:firstLine="465"/>
        <w:rPr>
          <w:rFonts w:asciiTheme="minorEastAsia" w:hAnsiTheme="minorEastAsia"/>
          <w:sz w:val="24"/>
          <w:szCs w:val="24"/>
        </w:rPr>
      </w:pPr>
      <w:r>
        <w:rPr>
          <w:rFonts w:hint="eastAsia" w:asciiTheme="minorEastAsia" w:hAnsiTheme="minorEastAsia"/>
          <w:sz w:val="24"/>
          <w:szCs w:val="24"/>
        </w:rPr>
        <w:t>ASME B16.5        管法兰和法兰管件</w:t>
      </w:r>
    </w:p>
    <w:p>
      <w:pPr>
        <w:spacing w:line="360" w:lineRule="auto"/>
        <w:ind w:firstLine="465"/>
        <w:rPr>
          <w:rFonts w:asciiTheme="minorEastAsia" w:hAnsiTheme="minorEastAsia"/>
          <w:sz w:val="24"/>
          <w:szCs w:val="24"/>
        </w:rPr>
      </w:pPr>
      <w:r>
        <w:rPr>
          <w:rFonts w:hint="eastAsia" w:asciiTheme="minorEastAsia" w:hAnsiTheme="minorEastAsia"/>
          <w:sz w:val="24"/>
          <w:szCs w:val="24"/>
        </w:rPr>
        <w:t>API550 1-6        调节阀及附件</w:t>
      </w:r>
    </w:p>
    <w:p>
      <w:pPr>
        <w:spacing w:line="360" w:lineRule="auto"/>
        <w:ind w:firstLine="465"/>
        <w:rPr>
          <w:rFonts w:asciiTheme="minorEastAsia" w:hAnsiTheme="minorEastAsia"/>
          <w:sz w:val="24"/>
          <w:szCs w:val="24"/>
        </w:rPr>
      </w:pPr>
      <w:r>
        <w:rPr>
          <w:rFonts w:hint="eastAsia" w:asciiTheme="minorEastAsia" w:hAnsiTheme="minorEastAsia"/>
          <w:sz w:val="24"/>
          <w:szCs w:val="24"/>
        </w:rPr>
        <w:t>API 598           阀门检验及测试</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S75.01        调节阀流通能量计算公式</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S75.02        调节阀流通能量测试步骤</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S75.03        法兰连接直通式调节阀体的端面与端面间距</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（ANSI125,150,250,300,600</w:t>
      </w:r>
      <w:r>
        <w:rPr>
          <w:rFonts w:asciiTheme="minorEastAsia" w:hAnsiTheme="minorEastAsia"/>
          <w:sz w:val="24"/>
          <w:szCs w:val="24"/>
        </w:rPr>
        <w:t>）</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S75.07        调节阀产生的气体动力学噪音实验测量</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S75.11        调节阀固有流量特性及可调范围</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S75.13        用模拟输入和气动输出评估定位器性能的方法</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S75.17        调节阀气动力学噪音预估</w:t>
      </w:r>
    </w:p>
    <w:p>
      <w:pPr>
        <w:spacing w:line="360" w:lineRule="auto"/>
        <w:ind w:firstLine="465"/>
        <w:rPr>
          <w:rFonts w:asciiTheme="minorEastAsia" w:hAnsiTheme="minorEastAsia"/>
          <w:sz w:val="24"/>
          <w:szCs w:val="24"/>
        </w:rPr>
      </w:pPr>
      <w:r>
        <w:rPr>
          <w:rFonts w:hint="eastAsia" w:asciiTheme="minorEastAsia" w:hAnsiTheme="minorEastAsia"/>
          <w:sz w:val="24"/>
          <w:szCs w:val="24"/>
        </w:rPr>
        <w:t>ISA S75.19        调节阀的液体静态测试</w:t>
      </w:r>
    </w:p>
    <w:p>
      <w:pPr>
        <w:spacing w:line="360" w:lineRule="auto"/>
        <w:ind w:firstLine="465"/>
        <w:rPr>
          <w:rFonts w:asciiTheme="minorEastAsia" w:hAnsiTheme="minorEastAsia"/>
          <w:sz w:val="24"/>
          <w:szCs w:val="24"/>
        </w:rPr>
      </w:pPr>
      <w:r>
        <w:rPr>
          <w:rFonts w:hint="eastAsia" w:asciiTheme="minorEastAsia" w:hAnsiTheme="minorEastAsia"/>
          <w:sz w:val="24"/>
          <w:szCs w:val="24"/>
        </w:rPr>
        <w:t>FCI 70-2          调节阀阀座泄漏量</w:t>
      </w:r>
    </w:p>
    <w:p>
      <w:pPr>
        <w:spacing w:line="360" w:lineRule="auto"/>
        <w:ind w:firstLine="465"/>
        <w:rPr>
          <w:rFonts w:asciiTheme="minorEastAsia" w:hAnsiTheme="minorEastAsia"/>
          <w:sz w:val="24"/>
          <w:szCs w:val="24"/>
        </w:rPr>
      </w:pPr>
      <w:r>
        <w:rPr>
          <w:rFonts w:hint="eastAsia" w:asciiTheme="minorEastAsia" w:hAnsiTheme="minorEastAsia"/>
          <w:sz w:val="24"/>
          <w:szCs w:val="24"/>
        </w:rPr>
        <w:t>MSS SP-25         阀门、管件、法兰和连接件的标准及系统</w:t>
      </w:r>
    </w:p>
    <w:p>
      <w:pPr>
        <w:spacing w:line="360" w:lineRule="auto"/>
        <w:ind w:firstLine="465"/>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65"/>
        <w:rPr>
          <w:rFonts w:asciiTheme="minorEastAsia" w:hAnsiTheme="minorEastAsia"/>
          <w:sz w:val="24"/>
          <w:szCs w:val="24"/>
        </w:rPr>
      </w:pPr>
      <w:r>
        <w:rPr>
          <w:rFonts w:hint="eastAsia" w:asciiTheme="minorEastAsia" w:hAnsiTheme="minorEastAsia"/>
          <w:sz w:val="24"/>
          <w:szCs w:val="24"/>
        </w:rPr>
        <w:t>SH/T 3005-2016    石油化工自动化仪表选型设计规范</w:t>
      </w:r>
    </w:p>
    <w:p>
      <w:pPr>
        <w:spacing w:line="360" w:lineRule="auto"/>
        <w:ind w:firstLine="465"/>
        <w:rPr>
          <w:rFonts w:asciiTheme="minorEastAsia" w:hAnsiTheme="minorEastAsia"/>
          <w:sz w:val="24"/>
          <w:szCs w:val="24"/>
        </w:rPr>
      </w:pPr>
      <w:r>
        <w:rPr>
          <w:rFonts w:hint="eastAsia" w:asciiTheme="minorEastAsia" w:hAnsiTheme="minorEastAsia"/>
          <w:sz w:val="24"/>
          <w:szCs w:val="24"/>
        </w:rPr>
        <w:t>其他未列出的与本产品有关的规范及标准，供应商有义务在投标文件中列出。</w:t>
      </w:r>
    </w:p>
    <w:p>
      <w:pPr>
        <w:spacing w:line="360" w:lineRule="auto"/>
        <w:rPr>
          <w:rFonts w:asciiTheme="minorEastAsia" w:hAnsiTheme="minorEastAsia"/>
          <w:sz w:val="24"/>
          <w:szCs w:val="24"/>
        </w:rPr>
      </w:pPr>
    </w:p>
    <w:p>
      <w:pPr>
        <w:pStyle w:val="12"/>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现场环境</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调节阀阀体、执行机构、附件（包含定位器、电磁阀、阀位指示开关、气动</w:t>
      </w:r>
    </w:p>
    <w:p>
      <w:pPr>
        <w:spacing w:line="360" w:lineRule="auto"/>
        <w:rPr>
          <w:rFonts w:asciiTheme="minorEastAsia" w:hAnsiTheme="minorEastAsia"/>
          <w:sz w:val="24"/>
          <w:szCs w:val="24"/>
        </w:rPr>
      </w:pPr>
      <w:r>
        <w:rPr>
          <w:rFonts w:hint="eastAsia" w:asciiTheme="minorEastAsia" w:hAnsiTheme="minorEastAsia"/>
          <w:sz w:val="24"/>
          <w:szCs w:val="24"/>
        </w:rPr>
        <w:t>元件、手轮等）选型应满足如下环境条件：</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调节阀安装场合的极端最低温度为：+4.7℃</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调节阀安装场合的极端最高温度为：+38.2℃</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调节阀安装场合平均相对湿度：80%</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气动调节阀供电：24V DC  电动阀供电：380V AC</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调节阀室外安装，安装区域为防爆区，按IEC标准区分为：2区：气体组别为IIC;温度级别：T4。</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气动调节阀供风压力（G）：最小0.4MPa;正常0.6MPa;最大0.7MPa。</w:t>
      </w:r>
    </w:p>
    <w:p>
      <w:pPr>
        <w:spacing w:line="360" w:lineRule="auto"/>
        <w:rPr>
          <w:rFonts w:asciiTheme="minorEastAsia" w:hAnsiTheme="minorEastAsia"/>
          <w:sz w:val="24"/>
          <w:szCs w:val="24"/>
        </w:rPr>
      </w:pPr>
    </w:p>
    <w:p>
      <w:pPr>
        <w:pStyle w:val="12"/>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对供应商的基本要求</w:t>
      </w:r>
    </w:p>
    <w:p>
      <w:pPr>
        <w:spacing w:line="360" w:lineRule="auto"/>
        <w:rPr>
          <w:rFonts w:asciiTheme="minorEastAsia" w:hAnsiTheme="minorEastAsia"/>
          <w:sz w:val="24"/>
          <w:szCs w:val="24"/>
        </w:rPr>
      </w:pPr>
      <w:r>
        <w:rPr>
          <w:rFonts w:hint="eastAsia" w:asciiTheme="minorEastAsia" w:hAnsiTheme="minorEastAsia"/>
          <w:sz w:val="24"/>
          <w:szCs w:val="24"/>
        </w:rPr>
        <w:t>4.1供应商提供的调节阀应该是成熟可靠、技术先进、在国内同类型、同规模装置中至少有3处3年以上的应用业绩。</w:t>
      </w:r>
    </w:p>
    <w:p>
      <w:pPr>
        <w:spacing w:line="360" w:lineRule="auto"/>
        <w:rPr>
          <w:rFonts w:asciiTheme="minorEastAsia" w:hAnsiTheme="minorEastAsia"/>
          <w:sz w:val="24"/>
          <w:szCs w:val="24"/>
        </w:rPr>
      </w:pPr>
      <w:r>
        <w:rPr>
          <w:rFonts w:hint="eastAsia" w:asciiTheme="minorEastAsia" w:hAnsiTheme="minorEastAsia"/>
          <w:sz w:val="24"/>
          <w:szCs w:val="24"/>
        </w:rPr>
        <w:t>4.2 供应商提供的产品与询价书要求不同的部分应以偏差表的形式详细说明。</w:t>
      </w:r>
    </w:p>
    <w:p>
      <w:pPr>
        <w:spacing w:line="360" w:lineRule="auto"/>
        <w:rPr>
          <w:rFonts w:asciiTheme="minorEastAsia" w:hAnsiTheme="minorEastAsia"/>
          <w:sz w:val="24"/>
          <w:szCs w:val="24"/>
        </w:rPr>
      </w:pPr>
      <w:r>
        <w:rPr>
          <w:rFonts w:hint="eastAsia" w:asciiTheme="minorEastAsia" w:hAnsiTheme="minorEastAsia"/>
          <w:sz w:val="24"/>
          <w:szCs w:val="24"/>
        </w:rPr>
        <w:t>4.3 供应商提供的产品和配置，必须是完整的，有任何缺陷或遗漏，供应商都必须无偿补足。</w:t>
      </w:r>
    </w:p>
    <w:p>
      <w:pPr>
        <w:spacing w:line="360" w:lineRule="auto"/>
        <w:rPr>
          <w:rFonts w:asciiTheme="minorEastAsia" w:hAnsiTheme="minorEastAsia"/>
          <w:sz w:val="24"/>
          <w:szCs w:val="24"/>
        </w:rPr>
      </w:pPr>
      <w:r>
        <w:rPr>
          <w:rFonts w:hint="eastAsia" w:asciiTheme="minorEastAsia" w:hAnsiTheme="minorEastAsia"/>
          <w:sz w:val="24"/>
          <w:szCs w:val="24"/>
        </w:rPr>
        <w:t>4.4 供应商最终报价技术文件中的条款，技术规格，数字等出现前后不一致或矛盾之处，原则上以对买方有利的条款，技术规格及数字为准。</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调节</w:t>
      </w:r>
      <w:r>
        <w:rPr>
          <w:rFonts w:hint="eastAsia" w:asciiTheme="minorEastAsia" w:hAnsiTheme="minorEastAsia"/>
          <w:sz w:val="24"/>
          <w:szCs w:val="24"/>
        </w:rPr>
        <w:t>阀技术要求</w:t>
      </w:r>
    </w:p>
    <w:p>
      <w:pPr>
        <w:spacing w:line="360" w:lineRule="auto"/>
        <w:rPr>
          <w:rFonts w:asciiTheme="minorEastAsia" w:hAnsiTheme="minorEastAsia"/>
          <w:sz w:val="24"/>
          <w:szCs w:val="24"/>
        </w:rPr>
      </w:pPr>
      <w:r>
        <w:rPr>
          <w:rFonts w:hint="eastAsia" w:asciiTheme="minorEastAsia" w:hAnsiTheme="minorEastAsia"/>
          <w:sz w:val="24"/>
          <w:szCs w:val="24"/>
        </w:rPr>
        <w:t>5.1</w:t>
      </w:r>
      <w:r>
        <w:rPr>
          <w:rFonts w:hint="eastAsia" w:asciiTheme="minorEastAsia" w:hAnsiTheme="minorEastAsia"/>
          <w:sz w:val="24"/>
          <w:szCs w:val="24"/>
          <w:lang w:val="en-US" w:eastAsia="zh-CN"/>
        </w:rPr>
        <w:t>调节</w:t>
      </w:r>
      <w:r>
        <w:rPr>
          <w:rFonts w:hint="eastAsia" w:asciiTheme="minorEastAsia" w:hAnsiTheme="minorEastAsia"/>
          <w:sz w:val="24"/>
          <w:szCs w:val="24"/>
        </w:rPr>
        <w:t>阀</w:t>
      </w:r>
    </w:p>
    <w:p>
      <w:pPr>
        <w:spacing w:line="360" w:lineRule="auto"/>
        <w:rPr>
          <w:rFonts w:asciiTheme="minorEastAsia" w:hAnsiTheme="minorEastAsia"/>
          <w:sz w:val="24"/>
          <w:szCs w:val="24"/>
        </w:rPr>
      </w:pPr>
      <w:r>
        <w:rPr>
          <w:rFonts w:hint="eastAsia" w:asciiTheme="minorEastAsia" w:hAnsiTheme="minorEastAsia"/>
          <w:sz w:val="24"/>
          <w:szCs w:val="24"/>
        </w:rPr>
        <w:t xml:space="preserve"> 1）阀门口径DN要与规格书上（数据表）的要求一致，不允许缩径，内件dn可以根据厂家计算适当调整，调整数据应告知用户。</w:t>
      </w:r>
    </w:p>
    <w:p>
      <w:pPr>
        <w:spacing w:line="360" w:lineRule="auto"/>
        <w:rPr>
          <w:rFonts w:asciiTheme="minorEastAsia" w:hAnsiTheme="minorEastAsia"/>
          <w:sz w:val="24"/>
          <w:szCs w:val="24"/>
        </w:rPr>
      </w:pPr>
      <w:r>
        <w:rPr>
          <w:rFonts w:hint="eastAsia" w:asciiTheme="minorEastAsia" w:hAnsiTheme="minorEastAsia"/>
          <w:sz w:val="24"/>
          <w:szCs w:val="24"/>
        </w:rPr>
        <w:t xml:space="preserve"> 2）调节阀选用的流通能力应使调节阀的正常开度在15%-85%。</w:t>
      </w:r>
    </w:p>
    <w:p>
      <w:pPr>
        <w:spacing w:line="360" w:lineRule="auto"/>
        <w:rPr>
          <w:rFonts w:asciiTheme="minorEastAsia" w:hAnsiTheme="minorEastAsia"/>
          <w:sz w:val="24"/>
          <w:szCs w:val="24"/>
        </w:rPr>
      </w:pPr>
      <w:r>
        <w:rPr>
          <w:rFonts w:hint="eastAsia" w:asciiTheme="minorEastAsia" w:hAnsiTheme="minorEastAsia"/>
          <w:sz w:val="24"/>
          <w:szCs w:val="24"/>
        </w:rPr>
        <w:t xml:space="preserve"> 3) 调节阀在操作条件最大的允许噪音应限制在85dBA以内。</w:t>
      </w:r>
    </w:p>
    <w:p>
      <w:pPr>
        <w:spacing w:line="360" w:lineRule="auto"/>
        <w:rPr>
          <w:rFonts w:asciiTheme="minorEastAsia" w:hAnsiTheme="minorEastAsia"/>
          <w:sz w:val="24"/>
          <w:szCs w:val="24"/>
        </w:rPr>
      </w:pPr>
      <w:r>
        <w:rPr>
          <w:rFonts w:hint="eastAsia" w:asciiTheme="minorEastAsia" w:hAnsiTheme="minorEastAsia"/>
          <w:sz w:val="24"/>
          <w:szCs w:val="24"/>
        </w:rPr>
        <w:t xml:space="preserve"> 4）阀门材料应满足相关标准。</w:t>
      </w:r>
    </w:p>
    <w:p>
      <w:pPr>
        <w:spacing w:line="360" w:lineRule="auto"/>
        <w:rPr>
          <w:rFonts w:asciiTheme="minorEastAsia" w:hAnsiTheme="minorEastAsia"/>
          <w:sz w:val="24"/>
          <w:szCs w:val="24"/>
        </w:rPr>
      </w:pPr>
      <w:r>
        <w:rPr>
          <w:rFonts w:hint="eastAsia" w:asciiTheme="minorEastAsia" w:hAnsiTheme="minorEastAsia"/>
          <w:sz w:val="24"/>
          <w:szCs w:val="24"/>
        </w:rPr>
        <w:t xml:space="preserve"> 5）流速要求：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液态：（一般工况，对正常流量）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,流速≤10m/s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流速≤8m/s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流速≤6m/s</w:t>
      </w:r>
    </w:p>
    <w:p>
      <w:pPr>
        <w:spacing w:line="360" w:lineRule="auto"/>
        <w:ind w:firstLine="465"/>
        <w:rPr>
          <w:rFonts w:asciiTheme="minorEastAsia" w:hAnsiTheme="minorEastAsia"/>
          <w:sz w:val="24"/>
          <w:szCs w:val="24"/>
        </w:rPr>
      </w:pPr>
      <w:r>
        <w:rPr>
          <w:rFonts w:hint="eastAsia" w:asciiTheme="minorEastAsia" w:hAnsiTheme="minorEastAsia"/>
          <w:sz w:val="24"/>
          <w:szCs w:val="24"/>
        </w:rPr>
        <w:t>液体（闪蒸工况，对最大流量）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,流速≤5m/s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流速≤4 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流速≤3 m/s</w:t>
      </w:r>
    </w:p>
    <w:p>
      <w:pPr>
        <w:spacing w:line="360" w:lineRule="auto"/>
        <w:rPr>
          <w:rFonts w:asciiTheme="minorEastAsia" w:hAnsiTheme="minorEastAsia"/>
          <w:sz w:val="24"/>
          <w:szCs w:val="24"/>
        </w:rPr>
      </w:pPr>
      <w:r>
        <w:rPr>
          <w:rFonts w:hint="eastAsia" w:asciiTheme="minorEastAsia" w:hAnsiTheme="minorEastAsia"/>
          <w:sz w:val="24"/>
          <w:szCs w:val="24"/>
        </w:rPr>
        <w:t xml:space="preserve">     气体（一般工况，对正常流量）：流速≤100 m/s</w:t>
      </w:r>
    </w:p>
    <w:p>
      <w:pPr>
        <w:spacing w:line="360" w:lineRule="auto"/>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 xml:space="preserve">     蒸汽（一般工况，对正常流量）：流速≤100 m/s</w:t>
      </w:r>
    </w:p>
    <w:p>
      <w:pPr>
        <w:spacing w:line="360" w:lineRule="auto"/>
        <w:rPr>
          <w:rFonts w:eastAsia="宋体" w:cs="Times New Roman" w:asciiTheme="minorEastAsia" w:hAnsiTheme="minorEastAsia"/>
          <w:kern w:val="0"/>
          <w:sz w:val="24"/>
          <w:szCs w:val="24"/>
        </w:rPr>
      </w:pPr>
      <w:r>
        <w:rPr>
          <w:rFonts w:hint="eastAsia" w:eastAsia="宋体" w:cs="Times New Roman" w:asciiTheme="minorEastAsia" w:hAnsiTheme="minorEastAsia"/>
          <w:kern w:val="0"/>
          <w:sz w:val="24"/>
          <w:szCs w:val="24"/>
        </w:rPr>
        <w:t>7）供应商应根据流体操作条件决定阀体流向，并在阀体上标明。</w:t>
      </w:r>
    </w:p>
    <w:p>
      <w:pPr>
        <w:pStyle w:val="2"/>
        <w:ind w:left="120" w:hanging="120" w:hangingChars="50"/>
        <w:rPr>
          <w:rFonts w:asciiTheme="minorEastAsia" w:hAnsiTheme="minorEastAsia"/>
          <w:color w:val="FF0000"/>
          <w:sz w:val="24"/>
          <w:szCs w:val="24"/>
        </w:rPr>
      </w:pPr>
      <w:r>
        <w:rPr>
          <w:rFonts w:hint="eastAsia" w:asciiTheme="minorEastAsia" w:hAnsiTheme="minorEastAsia"/>
          <w:sz w:val="24"/>
          <w:szCs w:val="24"/>
        </w:rPr>
        <w:t xml:space="preserve">8） </w:t>
      </w:r>
      <w:r>
        <w:rPr>
          <w:rFonts w:hint="eastAsia" w:asciiTheme="minorEastAsia" w:hAnsiTheme="minorEastAsia"/>
          <w:color w:val="FF0000"/>
          <w:sz w:val="24"/>
          <w:szCs w:val="24"/>
        </w:rPr>
        <w:t>调节阀上的气路管接件全部采用316SSS材质，卡套接头选用FITOK、Brennan、PARKER 产品，确保卡套接头的卡箍、卡帽与</w:t>
      </w:r>
      <w:r>
        <w:rPr>
          <w:rFonts w:asciiTheme="minorEastAsia" w:hAnsiTheme="minorEastAsia"/>
          <w:color w:val="FF0000"/>
          <w:sz w:val="24"/>
          <w:szCs w:val="24"/>
        </w:rPr>
        <w:t>swagelok</w:t>
      </w:r>
      <w:r>
        <w:rPr>
          <w:rFonts w:hint="eastAsia" w:asciiTheme="minorEastAsia" w:hAnsiTheme="minorEastAsia"/>
          <w:color w:val="FF0000"/>
          <w:sz w:val="24"/>
          <w:szCs w:val="24"/>
        </w:rPr>
        <w:t>的产品可以无衔接互换。接口螺纹均采用NPT标准螺纹。</w:t>
      </w:r>
    </w:p>
    <w:p>
      <w:pPr>
        <w:pStyle w:val="2"/>
        <w:rPr>
          <w:rFonts w:asciiTheme="minorEastAsia" w:hAnsiTheme="minorEastAsia"/>
          <w:color w:val="FF0000"/>
          <w:sz w:val="24"/>
          <w:szCs w:val="24"/>
        </w:rPr>
      </w:pPr>
      <w:r>
        <w:rPr>
          <w:rFonts w:hint="eastAsia" w:asciiTheme="minorEastAsia" w:hAnsiTheme="minorEastAsia"/>
          <w:color w:val="FF0000"/>
          <w:sz w:val="24"/>
          <w:szCs w:val="24"/>
        </w:rPr>
        <w:t>所有气动管件均用管线安装在阀上，管线应采用符合</w:t>
      </w:r>
      <w:r>
        <w:rPr>
          <w:rFonts w:asciiTheme="minorEastAsia" w:hAnsiTheme="minorEastAsia"/>
          <w:color w:val="FF0000"/>
          <w:sz w:val="24"/>
          <w:szCs w:val="24"/>
        </w:rPr>
        <w:t>DIN EN  ISO 1127</w:t>
      </w:r>
      <w:r>
        <w:rPr>
          <w:rFonts w:hint="eastAsia" w:asciiTheme="minorEastAsia" w:hAnsiTheme="minorEastAsia"/>
          <w:color w:val="FF0000"/>
          <w:sz w:val="24"/>
          <w:szCs w:val="24"/>
        </w:rPr>
        <w:t>标准的公制</w:t>
      </w:r>
      <w:r>
        <w:rPr>
          <w:rFonts w:asciiTheme="minorEastAsia" w:hAnsiTheme="minorEastAsia"/>
          <w:color w:val="FF0000"/>
          <w:sz w:val="24"/>
          <w:szCs w:val="24"/>
        </w:rPr>
        <w:t>316SS TUBE</w:t>
      </w:r>
      <w:r>
        <w:rPr>
          <w:rFonts w:hint="eastAsia" w:asciiTheme="minorEastAsia" w:hAnsiTheme="minorEastAsia"/>
          <w:color w:val="FF0000"/>
          <w:sz w:val="24"/>
          <w:szCs w:val="24"/>
        </w:rPr>
        <w:t>管，工作压力基于</w:t>
      </w:r>
      <w:r>
        <w:rPr>
          <w:rFonts w:asciiTheme="minorEastAsia" w:hAnsiTheme="minorEastAsia"/>
          <w:color w:val="FF0000"/>
          <w:sz w:val="24"/>
          <w:szCs w:val="24"/>
        </w:rPr>
        <w:t>ASME B31.3</w:t>
      </w:r>
      <w:r>
        <w:rPr>
          <w:rFonts w:hint="eastAsia" w:asciiTheme="minorEastAsia" w:hAnsiTheme="minorEastAsia"/>
          <w:color w:val="FF0000"/>
          <w:sz w:val="24"/>
          <w:szCs w:val="24"/>
        </w:rPr>
        <w:t>，连接方式采用压接型（卡套式）。适用的管尺寸为：</w:t>
      </w:r>
      <w:r>
        <w:rPr>
          <w:rFonts w:asciiTheme="minorEastAsia" w:hAnsiTheme="minorEastAsia"/>
          <w:color w:val="FF0000"/>
          <w:sz w:val="24"/>
          <w:szCs w:val="24"/>
        </w:rPr>
        <w:t>Φ</w:t>
      </w:r>
      <w:r>
        <w:rPr>
          <w:rFonts w:hint="eastAsia" w:asciiTheme="minorEastAsia" w:hAnsiTheme="minorEastAsia"/>
          <w:color w:val="FF0000"/>
          <w:sz w:val="24"/>
          <w:szCs w:val="24"/>
        </w:rPr>
        <w:t>6</w:t>
      </w:r>
      <w:r>
        <w:rPr>
          <w:rFonts w:asciiTheme="minorEastAsia" w:hAnsiTheme="minorEastAsia"/>
          <w:color w:val="FF0000"/>
          <w:sz w:val="24"/>
          <w:szCs w:val="24"/>
        </w:rPr>
        <w:t>X1.0mm</w:t>
      </w:r>
      <w:r>
        <w:rPr>
          <w:rFonts w:hint="eastAsia" w:asciiTheme="minorEastAsia" w:hAnsiTheme="minorEastAsia"/>
          <w:color w:val="FF0000"/>
          <w:sz w:val="24"/>
          <w:szCs w:val="24"/>
        </w:rPr>
        <w:t>、</w:t>
      </w:r>
      <w:r>
        <w:rPr>
          <w:rFonts w:asciiTheme="minorEastAsia" w:hAnsiTheme="minorEastAsia"/>
          <w:color w:val="FF0000"/>
          <w:sz w:val="24"/>
          <w:szCs w:val="24"/>
        </w:rPr>
        <w:t>Φ8X1.0mm</w:t>
      </w:r>
      <w:r>
        <w:rPr>
          <w:rFonts w:hint="eastAsia" w:asciiTheme="minorEastAsia" w:hAnsiTheme="minorEastAsia"/>
          <w:color w:val="FF0000"/>
          <w:sz w:val="24"/>
          <w:szCs w:val="24"/>
        </w:rPr>
        <w:t>、</w:t>
      </w:r>
      <w:r>
        <w:rPr>
          <w:rFonts w:asciiTheme="minorEastAsia" w:hAnsiTheme="minorEastAsia"/>
          <w:color w:val="FF0000"/>
          <w:sz w:val="24"/>
          <w:szCs w:val="24"/>
        </w:rPr>
        <w:t>Φ10X1.0mm</w:t>
      </w:r>
      <w:r>
        <w:rPr>
          <w:rFonts w:hint="eastAsia" w:asciiTheme="minorEastAsia" w:hAnsiTheme="minorEastAsia"/>
          <w:color w:val="FF0000"/>
          <w:sz w:val="24"/>
          <w:szCs w:val="24"/>
        </w:rPr>
        <w:t>、</w:t>
      </w:r>
      <w:r>
        <w:rPr>
          <w:rFonts w:asciiTheme="minorEastAsia" w:hAnsiTheme="minorEastAsia"/>
          <w:color w:val="FF0000"/>
          <w:sz w:val="24"/>
          <w:szCs w:val="24"/>
        </w:rPr>
        <w:t>Φ12X1.5mm</w:t>
      </w:r>
      <w:r>
        <w:rPr>
          <w:rFonts w:hint="eastAsia" w:asciiTheme="minorEastAsia" w:hAnsiTheme="minorEastAsia"/>
          <w:color w:val="FF0000"/>
          <w:sz w:val="24"/>
          <w:szCs w:val="24"/>
        </w:rPr>
        <w:t>、</w:t>
      </w:r>
      <w:r>
        <w:rPr>
          <w:rFonts w:asciiTheme="minorEastAsia" w:hAnsiTheme="minorEastAsia"/>
          <w:color w:val="FF0000"/>
          <w:sz w:val="24"/>
          <w:szCs w:val="24"/>
        </w:rPr>
        <w:t>Φ1</w:t>
      </w:r>
      <w:r>
        <w:rPr>
          <w:rFonts w:hint="eastAsia" w:asciiTheme="minorEastAsia" w:hAnsiTheme="minorEastAsia"/>
          <w:color w:val="FF0000"/>
          <w:sz w:val="24"/>
          <w:szCs w:val="24"/>
        </w:rPr>
        <w:t>4</w:t>
      </w:r>
      <w:r>
        <w:rPr>
          <w:rFonts w:asciiTheme="minorEastAsia" w:hAnsiTheme="minorEastAsia"/>
          <w:color w:val="FF0000"/>
          <w:sz w:val="24"/>
          <w:szCs w:val="24"/>
        </w:rPr>
        <w:t>X1.5mm</w:t>
      </w:r>
      <w:r>
        <w:rPr>
          <w:rFonts w:hint="eastAsia" w:asciiTheme="minorEastAsia" w:hAnsiTheme="minorEastAsia"/>
          <w:color w:val="FF0000"/>
          <w:sz w:val="24"/>
          <w:szCs w:val="24"/>
        </w:rPr>
        <w:t>、</w:t>
      </w:r>
      <w:r>
        <w:rPr>
          <w:rFonts w:asciiTheme="minorEastAsia" w:hAnsiTheme="minorEastAsia"/>
          <w:color w:val="FF0000"/>
          <w:sz w:val="24"/>
          <w:szCs w:val="24"/>
        </w:rPr>
        <w:t>Φ16X1.5mm</w:t>
      </w:r>
      <w:r>
        <w:rPr>
          <w:rFonts w:hint="eastAsia" w:asciiTheme="minorEastAsia" w:hAnsiTheme="minorEastAsia"/>
          <w:color w:val="FF0000"/>
          <w:sz w:val="24"/>
          <w:szCs w:val="24"/>
        </w:rPr>
        <w:t>、</w:t>
      </w:r>
      <w:r>
        <w:rPr>
          <w:rFonts w:asciiTheme="minorEastAsia" w:hAnsiTheme="minorEastAsia"/>
          <w:color w:val="FF0000"/>
          <w:sz w:val="24"/>
          <w:szCs w:val="24"/>
        </w:rPr>
        <w:t>Φ20X2.0mm</w:t>
      </w:r>
      <w:r>
        <w:rPr>
          <w:rFonts w:hint="eastAsia" w:asciiTheme="minorEastAsia" w:hAnsiTheme="minorEastAsia"/>
          <w:color w:val="FF0000"/>
          <w:sz w:val="24"/>
          <w:szCs w:val="24"/>
        </w:rPr>
        <w:t>以及</w:t>
      </w:r>
      <w:r>
        <w:rPr>
          <w:rFonts w:asciiTheme="minorEastAsia" w:hAnsiTheme="minorEastAsia"/>
          <w:color w:val="FF0000"/>
          <w:sz w:val="24"/>
          <w:szCs w:val="24"/>
        </w:rPr>
        <w:t>Φ25 X2.5mm</w:t>
      </w:r>
      <w:r>
        <w:rPr>
          <w:rFonts w:hint="eastAsia" w:asciiTheme="minorEastAsia" w:hAnsiTheme="minorEastAsia"/>
          <w:color w:val="FF0000"/>
          <w:sz w:val="24"/>
          <w:szCs w:val="24"/>
        </w:rPr>
        <w:t>。对于≥</w:t>
      </w:r>
      <w:r>
        <w:rPr>
          <w:rFonts w:asciiTheme="minorEastAsia" w:hAnsiTheme="minorEastAsia"/>
          <w:color w:val="FF0000"/>
          <w:sz w:val="24"/>
          <w:szCs w:val="24"/>
        </w:rPr>
        <w:t>12”</w:t>
      </w:r>
      <w:r>
        <w:rPr>
          <w:rFonts w:hint="eastAsia" w:asciiTheme="minorEastAsia" w:hAnsiTheme="minorEastAsia"/>
          <w:color w:val="FF0000"/>
          <w:sz w:val="24"/>
          <w:szCs w:val="24"/>
        </w:rPr>
        <w:t>的阀，管径至少应为</w:t>
      </w:r>
      <w:r>
        <w:rPr>
          <w:rFonts w:asciiTheme="minorEastAsia" w:hAnsiTheme="minorEastAsia"/>
          <w:color w:val="FF0000"/>
          <w:sz w:val="24"/>
          <w:szCs w:val="24"/>
        </w:rPr>
        <w:t>Φ12X1.5mm</w:t>
      </w:r>
      <w:r>
        <w:rPr>
          <w:rFonts w:hint="eastAsia" w:asciiTheme="minorEastAsia" w:hAnsiTheme="minorEastAsia"/>
          <w:color w:val="FF0000"/>
          <w:sz w:val="24"/>
          <w:szCs w:val="24"/>
        </w:rPr>
        <w:t>。采用的管内径应保证足够的行程速度。</w:t>
      </w:r>
    </w:p>
    <w:p>
      <w:pPr>
        <w:spacing w:line="360" w:lineRule="auto"/>
        <w:rPr>
          <w:rFonts w:asciiTheme="minorEastAsia" w:hAnsiTheme="minorEastAsia"/>
          <w:sz w:val="24"/>
          <w:szCs w:val="24"/>
        </w:rPr>
      </w:pPr>
      <w:r>
        <w:rPr>
          <w:rFonts w:hint="eastAsia" w:asciiTheme="minorEastAsia" w:hAnsiTheme="minorEastAsia"/>
          <w:sz w:val="24"/>
          <w:szCs w:val="24"/>
        </w:rPr>
        <w:t>5．2 填料要求</w:t>
      </w:r>
    </w:p>
    <w:p>
      <w:pPr>
        <w:spacing w:line="360" w:lineRule="auto"/>
        <w:rPr>
          <w:rFonts w:asciiTheme="minorEastAsia" w:hAnsiTheme="minorEastAsia"/>
          <w:sz w:val="24"/>
          <w:szCs w:val="24"/>
        </w:rPr>
      </w:pPr>
      <w:r>
        <w:rPr>
          <w:rFonts w:hint="eastAsia" w:asciiTheme="minorEastAsia" w:hAnsiTheme="minorEastAsia"/>
          <w:sz w:val="24"/>
          <w:szCs w:val="24"/>
        </w:rPr>
        <w:t>1）阀门供应商应根据流体操作有条件选择合适的填料。一般情况下介质温度小于200℃时，选用聚四氟乙烯填料，介质温度大于200℃时，选用柔性石墨填料或者与柔性石墨编制填料组合使用。</w:t>
      </w:r>
    </w:p>
    <w:p>
      <w:pPr>
        <w:spacing w:line="360" w:lineRule="auto"/>
        <w:rPr>
          <w:rFonts w:asciiTheme="minorEastAsia" w:hAnsiTheme="minorEastAsia"/>
          <w:sz w:val="24"/>
          <w:szCs w:val="24"/>
        </w:rPr>
      </w:pPr>
      <w:r>
        <w:rPr>
          <w:rFonts w:hint="eastAsia" w:asciiTheme="minorEastAsia" w:hAnsiTheme="minorEastAsia"/>
          <w:sz w:val="24"/>
          <w:szCs w:val="24"/>
        </w:rPr>
        <w:t>2) 介质为王水、浓硫酸、浓硝酸的阀门填料不得使用柔性石墨。</w:t>
      </w:r>
    </w:p>
    <w:p>
      <w:pPr>
        <w:spacing w:line="360" w:lineRule="auto"/>
        <w:rPr>
          <w:rFonts w:asciiTheme="minorEastAsia" w:hAnsiTheme="minorEastAsia"/>
          <w:sz w:val="24"/>
          <w:szCs w:val="24"/>
        </w:rPr>
      </w:pPr>
      <w:r>
        <w:rPr>
          <w:rFonts w:hint="eastAsia" w:asciiTheme="minorEastAsia" w:hAnsiTheme="minorEastAsia"/>
          <w:sz w:val="24"/>
          <w:szCs w:val="24"/>
        </w:rPr>
        <w:t>3）填料的选择应减少对环境的污染。</w:t>
      </w:r>
    </w:p>
    <w:p>
      <w:pPr>
        <w:spacing w:line="360" w:lineRule="auto"/>
        <w:rPr>
          <w:rFonts w:asciiTheme="minorEastAsia" w:hAnsiTheme="minorEastAsia"/>
          <w:sz w:val="24"/>
          <w:szCs w:val="24"/>
        </w:rPr>
      </w:pPr>
      <w:r>
        <w:rPr>
          <w:rFonts w:hint="eastAsia" w:asciiTheme="minorEastAsia" w:hAnsiTheme="minorEastAsia"/>
          <w:sz w:val="24"/>
          <w:szCs w:val="24"/>
        </w:rPr>
        <w:t>5.3执行机构</w:t>
      </w:r>
    </w:p>
    <w:p>
      <w:pPr>
        <w:spacing w:line="360" w:lineRule="auto"/>
        <w:rPr>
          <w:rFonts w:asciiTheme="minorEastAsia" w:hAnsiTheme="minorEastAsia"/>
          <w:sz w:val="24"/>
          <w:szCs w:val="24"/>
        </w:rPr>
      </w:pPr>
      <w:r>
        <w:rPr>
          <w:rFonts w:hint="eastAsia" w:asciiTheme="minorEastAsia" w:hAnsiTheme="minorEastAsia"/>
          <w:sz w:val="24"/>
          <w:szCs w:val="24"/>
        </w:rPr>
        <w:t>1）气动执行机构的尺寸选择应保证阀门在切断压差的条件下可靠工作。</w:t>
      </w:r>
    </w:p>
    <w:p>
      <w:pPr>
        <w:spacing w:line="360" w:lineRule="auto"/>
        <w:rPr>
          <w:rFonts w:asciiTheme="minorEastAsia" w:hAnsiTheme="minorEastAsia"/>
          <w:sz w:val="24"/>
          <w:szCs w:val="24"/>
        </w:rPr>
      </w:pPr>
      <w:r>
        <w:rPr>
          <w:rFonts w:hint="eastAsia" w:asciiTheme="minorEastAsia" w:hAnsiTheme="minorEastAsia"/>
          <w:sz w:val="24"/>
          <w:szCs w:val="24"/>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国家压力容器使用规范并有相关认证。</w:t>
      </w:r>
      <w:r>
        <w:rPr>
          <w:rFonts w:asciiTheme="minorEastAsia" w:hAnsiTheme="minorEastAsia"/>
          <w:sz w:val="24"/>
          <w:szCs w:val="24"/>
        </w:rPr>
        <w:t>储气罐均应带安全阀，且其安全阀应有前手阀，方便下线校验。</w:t>
      </w:r>
    </w:p>
    <w:p>
      <w:pPr>
        <w:spacing w:line="360" w:lineRule="auto"/>
        <w:rPr>
          <w:rFonts w:asciiTheme="minorEastAsia" w:hAnsiTheme="minorEastAsia"/>
          <w:sz w:val="24"/>
          <w:szCs w:val="24"/>
        </w:rPr>
      </w:pPr>
      <w:r>
        <w:rPr>
          <w:rFonts w:hint="eastAsia" w:asciiTheme="minorEastAsia" w:hAnsiTheme="minorEastAsia"/>
          <w:sz w:val="24"/>
          <w:szCs w:val="24"/>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pPr>
        <w:spacing w:line="360" w:lineRule="auto"/>
        <w:rPr>
          <w:rFonts w:asciiTheme="minorEastAsia" w:hAnsiTheme="minorEastAsia"/>
          <w:sz w:val="24"/>
          <w:szCs w:val="24"/>
        </w:rPr>
      </w:pPr>
      <w:r>
        <w:rPr>
          <w:rFonts w:hint="eastAsia" w:asciiTheme="minorEastAsia" w:hAnsiTheme="minorEastAsia"/>
          <w:sz w:val="24"/>
          <w:szCs w:val="24"/>
        </w:rPr>
        <w:t>4）阀门制造厂应提供阀门最大破坏扭矩，阀轴的强度应至少按执行机构最大扭矩的1.15倍选定。</w:t>
      </w:r>
    </w:p>
    <w:p>
      <w:pPr>
        <w:spacing w:line="360" w:lineRule="auto"/>
        <w:rPr>
          <w:rFonts w:asciiTheme="minorEastAsia" w:hAnsiTheme="minorEastAsia"/>
          <w:sz w:val="24"/>
          <w:szCs w:val="24"/>
        </w:rPr>
      </w:pPr>
      <w:r>
        <w:rPr>
          <w:rFonts w:hint="eastAsia" w:asciiTheme="minorEastAsia" w:hAnsiTheme="minorEastAsia"/>
          <w:sz w:val="24"/>
          <w:szCs w:val="24"/>
        </w:rPr>
        <w:t>5）气动执行机构的规格应确保阀门在下述条件下能够全行程动作：上游操作压力（P1）的125%或最大切断差压（△Pmax）的110%，二者取较大值。</w:t>
      </w:r>
    </w:p>
    <w:p>
      <w:pPr>
        <w:spacing w:line="360" w:lineRule="auto"/>
        <w:rPr>
          <w:rFonts w:asciiTheme="minorEastAsia" w:hAnsiTheme="minorEastAsia"/>
          <w:sz w:val="24"/>
          <w:szCs w:val="24"/>
        </w:rPr>
      </w:pPr>
      <w:r>
        <w:rPr>
          <w:rFonts w:hint="eastAsia" w:asciiTheme="minorEastAsia" w:hAnsiTheme="minorEastAsia"/>
          <w:sz w:val="24"/>
          <w:szCs w:val="24"/>
        </w:rPr>
        <w:t>6) 执行机构应带就地阀位指示。</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5.4电气阀门定位器(甲供)</w:t>
      </w:r>
    </w:p>
    <w:p>
      <w:pPr>
        <w:spacing w:line="360" w:lineRule="auto"/>
        <w:rPr>
          <w:rFonts w:asciiTheme="minorEastAsia" w:hAnsiTheme="minorEastAsia"/>
          <w:sz w:val="24"/>
          <w:szCs w:val="24"/>
        </w:rPr>
      </w:pPr>
      <w:r>
        <w:rPr>
          <w:rFonts w:hint="eastAsia" w:asciiTheme="minorEastAsia" w:hAnsiTheme="minorEastAsia"/>
          <w:sz w:val="24"/>
          <w:szCs w:val="24"/>
        </w:rPr>
        <w:t>5.5 其他附件</w:t>
      </w:r>
    </w:p>
    <w:p>
      <w:pPr>
        <w:spacing w:line="360" w:lineRule="auto"/>
        <w:rPr>
          <w:rFonts w:asciiTheme="minorEastAsia" w:hAnsiTheme="minorEastAsia"/>
          <w:sz w:val="24"/>
          <w:szCs w:val="24"/>
        </w:rPr>
      </w:pPr>
      <w:r>
        <w:rPr>
          <w:rFonts w:hint="eastAsia" w:asciiTheme="minorEastAsia" w:hAnsiTheme="minorEastAsia"/>
          <w:sz w:val="24"/>
          <w:szCs w:val="24"/>
        </w:rPr>
        <w:t>略</w:t>
      </w:r>
    </w:p>
    <w:p>
      <w:pPr>
        <w:spacing w:line="360" w:lineRule="auto"/>
        <w:rPr>
          <w:rFonts w:asciiTheme="minorEastAsia" w:hAnsiTheme="minorEastAsia"/>
          <w:sz w:val="24"/>
          <w:szCs w:val="24"/>
        </w:rPr>
      </w:pPr>
      <w:r>
        <w:rPr>
          <w:rFonts w:hint="eastAsia" w:asciiTheme="minorEastAsia" w:hAnsiTheme="minorEastAsia"/>
          <w:sz w:val="24"/>
          <w:szCs w:val="24"/>
        </w:rPr>
        <w:t>6、阀门标记</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7、工厂检验与测试</w:t>
      </w:r>
    </w:p>
    <w:p>
      <w:pPr>
        <w:spacing w:line="360" w:lineRule="auto"/>
        <w:rPr>
          <w:rFonts w:asciiTheme="minorEastAsia" w:hAnsiTheme="minorEastAsia"/>
          <w:sz w:val="24"/>
          <w:szCs w:val="24"/>
        </w:rPr>
      </w:pPr>
      <w:r>
        <w:rPr>
          <w:rFonts w:hint="eastAsia" w:asciiTheme="minorEastAsia" w:hAnsiTheme="minorEastAsia"/>
          <w:sz w:val="24"/>
          <w:szCs w:val="24"/>
        </w:rPr>
        <w:t xml:space="preserve">   7.1  阀门供应商应严格按照API598的要求对阀门进行检查及压力密封实验。</w:t>
      </w:r>
    </w:p>
    <w:p>
      <w:pPr>
        <w:spacing w:line="360" w:lineRule="auto"/>
        <w:rPr>
          <w:rFonts w:asciiTheme="minorEastAsia" w:hAnsiTheme="minorEastAsia"/>
          <w:sz w:val="24"/>
          <w:szCs w:val="24"/>
        </w:rPr>
      </w:pPr>
      <w:r>
        <w:rPr>
          <w:rFonts w:hint="eastAsia" w:asciiTheme="minorEastAsia" w:hAnsiTheme="minorEastAsia"/>
          <w:sz w:val="24"/>
          <w:szCs w:val="24"/>
        </w:rPr>
        <w:t xml:space="preserve">   7.2  阀门和执行机构及附件进行整体性能测试。</w:t>
      </w:r>
    </w:p>
    <w:p>
      <w:pPr>
        <w:spacing w:line="360" w:lineRule="auto"/>
        <w:rPr>
          <w:rFonts w:asciiTheme="minorEastAsia" w:hAnsiTheme="minorEastAsia"/>
          <w:sz w:val="24"/>
          <w:szCs w:val="24"/>
        </w:rPr>
      </w:pPr>
      <w:r>
        <w:rPr>
          <w:rFonts w:hint="eastAsia" w:asciiTheme="minorEastAsia" w:hAnsiTheme="minorEastAsia"/>
          <w:sz w:val="24"/>
          <w:szCs w:val="24"/>
        </w:rPr>
        <w:t xml:space="preserve">   7.3  所有阀门必须提供测试和检验报告，测试报告和阀门一并交给用户。</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8、备品备件</w:t>
      </w:r>
    </w:p>
    <w:p>
      <w:pPr>
        <w:spacing w:line="360" w:lineRule="auto"/>
        <w:rPr>
          <w:rFonts w:asciiTheme="minorEastAsia" w:hAnsiTheme="minorEastAsia"/>
          <w:sz w:val="24"/>
          <w:szCs w:val="24"/>
        </w:rPr>
      </w:pPr>
      <w:r>
        <w:rPr>
          <w:rFonts w:hint="eastAsia" w:asciiTheme="minorEastAsia" w:hAnsiTheme="minorEastAsia"/>
          <w:sz w:val="24"/>
          <w:szCs w:val="24"/>
        </w:rPr>
        <w:t xml:space="preserve">  8.1供商必须保证本项目所提供的阀门清单设备15年（通知用户停产10</w:t>
      </w:r>
    </w:p>
    <w:p>
      <w:pPr>
        <w:pStyle w:val="12"/>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年）以上的备件供应期。</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8.2 每种规格</w:t>
      </w:r>
      <w:r>
        <w:rPr>
          <w:rFonts w:hint="eastAsia" w:asciiTheme="minorEastAsia" w:hAnsiTheme="minorEastAsia"/>
          <w:color w:val="000000" w:themeColor="text1"/>
          <w:sz w:val="24"/>
          <w:szCs w:val="24"/>
        </w:rPr>
        <w:t>的 控制阀 2</w:t>
      </w:r>
      <w:r>
        <w:rPr>
          <w:rFonts w:hint="eastAsia" w:asciiTheme="minorEastAsia" w:hAnsiTheme="minorEastAsia"/>
          <w:sz w:val="24"/>
          <w:szCs w:val="24"/>
        </w:rPr>
        <w:t>套常规维修包。</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执行机构部分：</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配薄膜执行机构维修包包含：膜片、推杆密封O型圈等、</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配活塞执行机构维修包包含：活塞密封O型圈、四氟导向带（如果有必配）、推杆（转轴）密封O型圈等，</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阀体部分：</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直行程阀体维修包主要包含：填料、上盖垫片、平衡密封环（如果有必配）、阀座垫片等。</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角行程阀体维修包主要包含：填料、中法兰垫片、阀座垫片（石墨、O型圈）、碟簧（如果有必配）、蝶阀密封环（有必配）、平面轴承、轴瓦等。</w:t>
      </w:r>
    </w:p>
    <w:p>
      <w:pPr>
        <w:spacing w:line="360" w:lineRule="auto"/>
        <w:rPr>
          <w:rFonts w:asciiTheme="minorEastAsia" w:hAnsiTheme="minorEastAsia"/>
          <w:sz w:val="24"/>
          <w:szCs w:val="24"/>
        </w:rPr>
      </w:pPr>
      <w:r>
        <w:rPr>
          <w:rFonts w:hint="eastAsia" w:asciiTheme="minorEastAsia" w:hAnsiTheme="minorEastAsia"/>
          <w:sz w:val="24"/>
          <w:szCs w:val="24"/>
        </w:rPr>
        <w:t xml:space="preserve">  9、工厂验收</w:t>
      </w:r>
    </w:p>
    <w:p>
      <w:pPr>
        <w:spacing w:line="360" w:lineRule="auto"/>
        <w:rPr>
          <w:rFonts w:asciiTheme="minorEastAsia" w:hAnsiTheme="minorEastAsia"/>
          <w:sz w:val="24"/>
          <w:szCs w:val="24"/>
        </w:rPr>
      </w:pPr>
      <w:r>
        <w:rPr>
          <w:rFonts w:hint="eastAsia" w:asciiTheme="minorEastAsia" w:hAnsiTheme="minorEastAsia"/>
          <w:sz w:val="24"/>
          <w:szCs w:val="24"/>
        </w:rPr>
        <w:t xml:space="preserve">  备件到</w:t>
      </w:r>
      <w:r>
        <w:rPr>
          <w:rFonts w:hint="eastAsia" w:asciiTheme="minorEastAsia" w:hAnsiTheme="minorEastAsia"/>
          <w:color w:val="000000" w:themeColor="text1"/>
          <w:sz w:val="24"/>
          <w:szCs w:val="24"/>
        </w:rPr>
        <w:t>PX</w:t>
      </w:r>
      <w:r>
        <w:rPr>
          <w:rFonts w:hint="eastAsia" w:asciiTheme="minorEastAsia" w:hAnsiTheme="minorEastAsia"/>
          <w:sz w:val="24"/>
          <w:szCs w:val="24"/>
        </w:rPr>
        <w:t>工厂后验收。</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 xml:space="preserve">  10、阀门储存与发运</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10.1 供应商在发货前应提前一星期告知用户大至到货日期，以便用户安排 </w:t>
      </w:r>
    </w:p>
    <w:p>
      <w:pPr>
        <w:spacing w:line="360" w:lineRule="auto"/>
        <w:ind w:firstLine="465"/>
        <w:rPr>
          <w:rFonts w:asciiTheme="minorEastAsia" w:hAnsiTheme="minorEastAsia"/>
          <w:sz w:val="24"/>
          <w:szCs w:val="24"/>
        </w:rPr>
      </w:pPr>
      <w:r>
        <w:rPr>
          <w:rFonts w:hint="eastAsia" w:asciiTheme="minorEastAsia" w:hAnsiTheme="minorEastAsia"/>
          <w:sz w:val="24"/>
          <w:szCs w:val="24"/>
        </w:rPr>
        <w:t>卸货。</w:t>
      </w:r>
    </w:p>
    <w:p>
      <w:pPr>
        <w:spacing w:line="360" w:lineRule="auto"/>
        <w:ind w:firstLine="465"/>
        <w:rPr>
          <w:rFonts w:asciiTheme="minorEastAsia" w:hAnsiTheme="minorEastAsia"/>
          <w:sz w:val="24"/>
          <w:szCs w:val="24"/>
        </w:rPr>
      </w:pPr>
      <w:r>
        <w:rPr>
          <w:rFonts w:hint="eastAsia" w:asciiTheme="minorEastAsia" w:hAnsiTheme="minorEastAsia"/>
          <w:sz w:val="24"/>
          <w:szCs w:val="24"/>
        </w:rPr>
        <w:t>10.2、供应商应对阀门表面进行防锈处理，防锈材料应满足现场环境要求。</w:t>
      </w:r>
    </w:p>
    <w:p>
      <w:pPr>
        <w:spacing w:line="360" w:lineRule="auto"/>
        <w:ind w:firstLine="480"/>
        <w:rPr>
          <w:rFonts w:asciiTheme="minorEastAsia" w:hAnsiTheme="minorEastAsia"/>
          <w:sz w:val="24"/>
          <w:szCs w:val="24"/>
        </w:rPr>
      </w:pPr>
      <w:r>
        <w:rPr>
          <w:rFonts w:hint="eastAsia" w:asciiTheme="minorEastAsia" w:hAnsiTheme="minorEastAsia"/>
          <w:sz w:val="24"/>
          <w:szCs w:val="24"/>
        </w:rPr>
        <w:t>10.3  阀门及附件在运输前应装配完整，一般情况下，零件不得拆卸，当由</w:t>
      </w:r>
    </w:p>
    <w:p>
      <w:pPr>
        <w:spacing w:line="360" w:lineRule="auto"/>
        <w:ind w:firstLine="480"/>
        <w:rPr>
          <w:rFonts w:asciiTheme="minorEastAsia" w:hAnsiTheme="minorEastAsia"/>
          <w:sz w:val="24"/>
          <w:szCs w:val="24"/>
        </w:rPr>
      </w:pPr>
      <w:r>
        <w:rPr>
          <w:rFonts w:hint="eastAsia" w:asciiTheme="minorEastAsia" w:hAnsiTheme="minorEastAsia"/>
          <w:sz w:val="24"/>
          <w:szCs w:val="24"/>
        </w:rPr>
        <w:t>于运输原因需要拆卸时，供货商应提前跟用户确认并认可。</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p>
    <w:p>
      <w:p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 xml:space="preserve"> 11、文件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11.1 供货商投标时应提供一下文件:</w:t>
      </w:r>
    </w:p>
    <w:p>
      <w:pPr>
        <w:spacing w:line="360" w:lineRule="auto"/>
        <w:ind w:firstLine="465"/>
        <w:rPr>
          <w:rFonts w:asciiTheme="minorEastAsia" w:hAnsiTheme="minorEastAsia"/>
          <w:sz w:val="24"/>
          <w:szCs w:val="24"/>
        </w:rPr>
      </w:pPr>
      <w:r>
        <w:rPr>
          <w:rFonts w:hint="eastAsia" w:asciiTheme="minorEastAsia" w:hAnsiTheme="minorEastAsia"/>
          <w:sz w:val="24"/>
          <w:szCs w:val="24"/>
        </w:rPr>
        <w:t>1) 国内外 同规模装置中使用业绩。</w:t>
      </w:r>
    </w:p>
    <w:p>
      <w:pPr>
        <w:spacing w:line="360" w:lineRule="auto"/>
        <w:ind w:firstLine="465"/>
        <w:rPr>
          <w:rFonts w:asciiTheme="minorEastAsia" w:hAnsiTheme="minorEastAsia"/>
          <w:sz w:val="24"/>
          <w:szCs w:val="24"/>
        </w:rPr>
      </w:pPr>
      <w:r>
        <w:rPr>
          <w:rFonts w:hint="eastAsia" w:asciiTheme="minorEastAsia" w:hAnsiTheme="minorEastAsia"/>
          <w:sz w:val="24"/>
          <w:szCs w:val="24"/>
        </w:rPr>
        <w:t>2）技术说明及对规格书的应答。</w:t>
      </w:r>
    </w:p>
    <w:p>
      <w:pPr>
        <w:spacing w:line="360" w:lineRule="auto"/>
        <w:ind w:firstLine="465"/>
        <w:rPr>
          <w:rFonts w:asciiTheme="minorEastAsia" w:hAnsiTheme="minorEastAsia"/>
          <w:sz w:val="24"/>
          <w:szCs w:val="24"/>
        </w:rPr>
      </w:pPr>
      <w:r>
        <w:rPr>
          <w:rFonts w:hint="eastAsia" w:asciiTheme="minorEastAsia" w:hAnsiTheme="minorEastAsia"/>
          <w:sz w:val="24"/>
          <w:szCs w:val="24"/>
        </w:rPr>
        <w:t>3) 偏差表（无偏差可以不提供）。</w:t>
      </w:r>
    </w:p>
    <w:p>
      <w:pPr>
        <w:spacing w:line="360" w:lineRule="auto"/>
        <w:ind w:firstLine="465"/>
        <w:rPr>
          <w:rFonts w:asciiTheme="minorEastAsia" w:hAnsiTheme="minorEastAsia"/>
          <w:sz w:val="24"/>
          <w:szCs w:val="24"/>
        </w:rPr>
      </w:pPr>
      <w:r>
        <w:rPr>
          <w:rFonts w:hint="eastAsia" w:asciiTheme="minorEastAsia" w:hAnsiTheme="minorEastAsia"/>
          <w:sz w:val="24"/>
          <w:szCs w:val="24"/>
        </w:rPr>
        <w:t>4）调节阀与附件的选型样本</w:t>
      </w:r>
    </w:p>
    <w:p>
      <w:pPr>
        <w:spacing w:line="360" w:lineRule="auto"/>
        <w:ind w:firstLine="465"/>
        <w:rPr>
          <w:rFonts w:asciiTheme="minorEastAsia" w:hAnsiTheme="minorEastAsia"/>
          <w:sz w:val="24"/>
          <w:szCs w:val="24"/>
        </w:rPr>
      </w:pPr>
      <w:r>
        <w:rPr>
          <w:rFonts w:hint="eastAsia" w:asciiTheme="minorEastAsia" w:hAnsiTheme="minorEastAsia"/>
          <w:sz w:val="24"/>
          <w:szCs w:val="24"/>
        </w:rPr>
        <w:t>5）制造和检测时间计划。</w:t>
      </w:r>
    </w:p>
    <w:p>
      <w:pPr>
        <w:spacing w:line="360" w:lineRule="auto"/>
        <w:ind w:firstLine="465"/>
        <w:rPr>
          <w:rFonts w:asciiTheme="minorEastAsia" w:hAnsiTheme="minorEastAsia"/>
          <w:sz w:val="24"/>
          <w:szCs w:val="24"/>
        </w:rPr>
      </w:pPr>
      <w:r>
        <w:rPr>
          <w:rFonts w:hint="eastAsia" w:asciiTheme="minorEastAsia" w:hAnsiTheme="minorEastAsia"/>
          <w:sz w:val="24"/>
          <w:szCs w:val="24"/>
        </w:rPr>
        <w:t>6) 阀门计算书及规格书</w:t>
      </w:r>
    </w:p>
    <w:p>
      <w:pPr>
        <w:spacing w:line="360" w:lineRule="auto"/>
        <w:ind w:firstLine="465"/>
        <w:rPr>
          <w:rFonts w:asciiTheme="minorEastAsia" w:hAnsiTheme="minorEastAsia"/>
          <w:sz w:val="24"/>
          <w:szCs w:val="24"/>
        </w:rPr>
      </w:pPr>
      <w:r>
        <w:rPr>
          <w:rFonts w:hint="eastAsia" w:asciiTheme="minorEastAsia" w:hAnsiTheme="minorEastAsia"/>
          <w:sz w:val="24"/>
          <w:szCs w:val="24"/>
        </w:rPr>
        <w:t>7）气路图、接线图（电动阀）、外形尺寸图及安装尺寸图。</w:t>
      </w:r>
    </w:p>
    <w:p>
      <w:pPr>
        <w:spacing w:line="360" w:lineRule="auto"/>
        <w:ind w:firstLine="465"/>
        <w:rPr>
          <w:rFonts w:asciiTheme="minorEastAsia" w:hAnsiTheme="minorEastAsia"/>
          <w:sz w:val="24"/>
          <w:szCs w:val="24"/>
        </w:rPr>
      </w:pPr>
      <w:r>
        <w:rPr>
          <w:rFonts w:hint="eastAsia" w:asciiTheme="minorEastAsia" w:hAnsiTheme="minorEastAsia"/>
          <w:sz w:val="24"/>
          <w:szCs w:val="24"/>
        </w:rPr>
        <w:t>8) 签技术协议时，需要提供阀门外观尺寸图及阀体内部结构图。</w:t>
      </w:r>
    </w:p>
    <w:p>
      <w:pPr>
        <w:spacing w:line="360" w:lineRule="auto"/>
        <w:rPr>
          <w:rFonts w:asciiTheme="minorEastAsia" w:hAnsiTheme="minorEastAsia"/>
          <w:sz w:val="24"/>
          <w:szCs w:val="24"/>
        </w:rPr>
      </w:pPr>
      <w:r>
        <w:rPr>
          <w:rFonts w:hint="eastAsia" w:asciiTheme="minorEastAsia" w:hAnsiTheme="minorEastAsia"/>
          <w:sz w:val="24"/>
          <w:szCs w:val="24"/>
        </w:rPr>
        <w:t>12、合同签订后提交的文件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12.1 合同签订2周内供货商提供2份以下文件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1) 阀门安装尺寸图。</w:t>
      </w:r>
    </w:p>
    <w:p>
      <w:pPr>
        <w:spacing w:line="360" w:lineRule="auto"/>
        <w:rPr>
          <w:rFonts w:asciiTheme="minorEastAsia" w:hAnsiTheme="minorEastAsia"/>
          <w:sz w:val="24"/>
          <w:szCs w:val="24"/>
        </w:rPr>
      </w:pPr>
      <w:r>
        <w:rPr>
          <w:rFonts w:hint="eastAsia" w:asciiTheme="minorEastAsia" w:hAnsiTheme="minorEastAsia"/>
          <w:sz w:val="24"/>
          <w:szCs w:val="24"/>
        </w:rPr>
        <w:t xml:space="preserve">  2）气路连接图。</w:t>
      </w:r>
    </w:p>
    <w:p>
      <w:pPr>
        <w:spacing w:line="360" w:lineRule="auto"/>
        <w:rPr>
          <w:rFonts w:asciiTheme="minorEastAsia" w:hAnsiTheme="minorEastAsia"/>
          <w:sz w:val="24"/>
          <w:szCs w:val="24"/>
        </w:rPr>
      </w:pPr>
      <w:r>
        <w:rPr>
          <w:rFonts w:hint="eastAsia" w:asciiTheme="minorEastAsia" w:hAnsiTheme="minorEastAsia"/>
          <w:sz w:val="24"/>
          <w:szCs w:val="24"/>
        </w:rPr>
        <w:t xml:space="preserve">  3）出场验收测试程序等。</w:t>
      </w:r>
    </w:p>
    <w:p>
      <w:pPr>
        <w:spacing w:line="360" w:lineRule="auto"/>
        <w:rPr>
          <w:rFonts w:asciiTheme="minorEastAsia" w:hAnsiTheme="minorEastAsia"/>
          <w:sz w:val="24"/>
          <w:szCs w:val="24"/>
        </w:rPr>
      </w:pPr>
      <w:r>
        <w:rPr>
          <w:rFonts w:hint="eastAsia" w:asciiTheme="minorEastAsia" w:hAnsiTheme="minorEastAsia"/>
          <w:sz w:val="24"/>
          <w:szCs w:val="24"/>
        </w:rPr>
        <w:t xml:space="preserve">  12.2 供货时供货商提供2份以下文件</w:t>
      </w:r>
    </w:p>
    <w:p>
      <w:pPr>
        <w:spacing w:line="360" w:lineRule="auto"/>
        <w:jc w:val="left"/>
        <w:rPr>
          <w:rFonts w:asciiTheme="minorEastAsia" w:hAnsiTheme="minorEastAsia"/>
          <w:sz w:val="24"/>
          <w:szCs w:val="24"/>
        </w:rPr>
      </w:pPr>
      <w:r>
        <w:rPr>
          <w:rFonts w:hint="eastAsia" w:ascii="Verdana" w:hAnsi="Verdana"/>
          <w:sz w:val="28"/>
          <w:szCs w:val="28"/>
          <w:shd w:val="clear" w:color="auto" w:fill="FFFFFF"/>
        </w:rPr>
        <w:t xml:space="preserve">  </w:t>
      </w:r>
      <w:r>
        <w:rPr>
          <w:rFonts w:hint="eastAsia" w:asciiTheme="minorEastAsia" w:hAnsiTheme="minorEastAsia"/>
          <w:sz w:val="24"/>
          <w:szCs w:val="24"/>
        </w:rPr>
        <w:t>1、压力管道元件制造许可（TS认证）；</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2、产品合格证；</w:t>
      </w:r>
    </w:p>
    <w:p>
      <w:pPr>
        <w:spacing w:line="360" w:lineRule="auto"/>
        <w:rPr>
          <w:rFonts w:asciiTheme="minorEastAsia" w:hAnsiTheme="minorEastAsia"/>
          <w:sz w:val="24"/>
          <w:szCs w:val="24"/>
        </w:rPr>
      </w:pPr>
      <w:r>
        <w:rPr>
          <w:rFonts w:hint="eastAsia" w:asciiTheme="minorEastAsia" w:hAnsiTheme="minorEastAsia"/>
          <w:sz w:val="24"/>
          <w:szCs w:val="24"/>
        </w:rPr>
        <w:t xml:space="preserve">  3、质量证明书，包括：</w:t>
      </w:r>
    </w:p>
    <w:p>
      <w:pPr>
        <w:spacing w:line="360" w:lineRule="auto"/>
        <w:ind w:firstLine="465"/>
        <w:rPr>
          <w:rFonts w:asciiTheme="minorEastAsia" w:hAnsiTheme="minorEastAsia"/>
          <w:sz w:val="24"/>
          <w:szCs w:val="24"/>
        </w:rPr>
      </w:pPr>
      <w:r>
        <w:rPr>
          <w:rFonts w:hint="eastAsia" w:asciiTheme="minorEastAsia" w:hAnsiTheme="minorEastAsia"/>
          <w:sz w:val="24"/>
          <w:szCs w:val="24"/>
        </w:rPr>
        <w:t>（1）材料化学成分；</w:t>
      </w:r>
    </w:p>
    <w:p>
      <w:pPr>
        <w:spacing w:line="360" w:lineRule="auto"/>
        <w:ind w:firstLine="465"/>
        <w:rPr>
          <w:rFonts w:asciiTheme="minorEastAsia" w:hAnsiTheme="minorEastAsia"/>
          <w:sz w:val="24"/>
          <w:szCs w:val="24"/>
        </w:rPr>
      </w:pPr>
      <w:r>
        <w:rPr>
          <w:rFonts w:hint="eastAsia" w:asciiTheme="minorEastAsia" w:hAnsiTheme="minorEastAsia"/>
          <w:sz w:val="24"/>
          <w:szCs w:val="24"/>
        </w:rPr>
        <w:t>（2）材料以及焊接接头力学性能；</w:t>
      </w:r>
    </w:p>
    <w:p>
      <w:pPr>
        <w:spacing w:line="360" w:lineRule="auto"/>
        <w:ind w:firstLine="465"/>
        <w:rPr>
          <w:rFonts w:asciiTheme="minorEastAsia" w:hAnsiTheme="minorEastAsia"/>
          <w:sz w:val="24"/>
          <w:szCs w:val="24"/>
        </w:rPr>
      </w:pPr>
      <w:r>
        <w:rPr>
          <w:rFonts w:hint="eastAsia" w:asciiTheme="minorEastAsia" w:hAnsiTheme="minorEastAsia"/>
          <w:sz w:val="24"/>
          <w:szCs w:val="24"/>
        </w:rPr>
        <w:t>（3）热处理状态；</w:t>
      </w:r>
    </w:p>
    <w:p>
      <w:pPr>
        <w:spacing w:line="360" w:lineRule="auto"/>
        <w:ind w:firstLine="465"/>
        <w:rPr>
          <w:rFonts w:asciiTheme="minorEastAsia" w:hAnsiTheme="minorEastAsia"/>
          <w:sz w:val="24"/>
          <w:szCs w:val="24"/>
        </w:rPr>
      </w:pPr>
      <w:r>
        <w:rPr>
          <w:rFonts w:hint="eastAsia" w:asciiTheme="minorEastAsia" w:hAnsiTheme="minorEastAsia"/>
          <w:sz w:val="24"/>
          <w:szCs w:val="24"/>
        </w:rPr>
        <w:t>（4）无损检测结果；参照SH3501 5.3.3或有特殊要求</w:t>
      </w:r>
    </w:p>
    <w:p>
      <w:pPr>
        <w:spacing w:line="360" w:lineRule="auto"/>
        <w:ind w:left="1060" w:leftChars="219" w:hanging="600" w:hangingChars="250"/>
        <w:rPr>
          <w:rFonts w:asciiTheme="minorEastAsia" w:hAnsiTheme="minorEastAsia"/>
          <w:sz w:val="24"/>
          <w:szCs w:val="24"/>
        </w:rPr>
      </w:pPr>
      <w:r>
        <w:rPr>
          <w:rFonts w:hint="eastAsia" w:asciiTheme="minorEastAsia" w:hAnsiTheme="minorEastAsia"/>
          <w:sz w:val="24"/>
          <w:szCs w:val="24"/>
        </w:rPr>
        <w:t>（5）耐压实验结果（适用于有关安全技术规范及相应标准或者合同有规定的）；</w:t>
      </w:r>
    </w:p>
    <w:p>
      <w:pPr>
        <w:spacing w:line="360" w:lineRule="auto"/>
        <w:ind w:firstLine="465"/>
        <w:rPr>
          <w:rFonts w:asciiTheme="minorEastAsia" w:hAnsiTheme="minorEastAsia"/>
          <w:sz w:val="24"/>
          <w:szCs w:val="24"/>
        </w:rPr>
      </w:pPr>
      <w:r>
        <w:rPr>
          <w:rFonts w:hint="eastAsia" w:asciiTheme="minorEastAsia" w:hAnsiTheme="minorEastAsia"/>
          <w:sz w:val="24"/>
          <w:szCs w:val="24"/>
        </w:rPr>
        <w:t>（6）型式试验结果（适用于有型式试验要求的）；</w:t>
      </w:r>
    </w:p>
    <w:p>
      <w:pPr>
        <w:spacing w:line="360" w:lineRule="auto"/>
        <w:ind w:firstLine="465"/>
        <w:rPr>
          <w:rFonts w:asciiTheme="minorEastAsia" w:hAnsiTheme="minorEastAsia"/>
          <w:sz w:val="24"/>
          <w:szCs w:val="24"/>
        </w:rPr>
      </w:pPr>
      <w:r>
        <w:rPr>
          <w:rFonts w:hint="eastAsia" w:asciiTheme="minorEastAsia" w:hAnsiTheme="minorEastAsia"/>
          <w:sz w:val="24"/>
          <w:szCs w:val="24"/>
        </w:rPr>
        <w:t>（7）产品标准或者合同规定的其他检验项目；</w:t>
      </w:r>
    </w:p>
    <w:p>
      <w:pPr>
        <w:spacing w:line="360" w:lineRule="auto"/>
        <w:ind w:firstLine="465"/>
        <w:rPr>
          <w:rFonts w:asciiTheme="minorEastAsia" w:hAnsiTheme="minorEastAsia"/>
          <w:sz w:val="24"/>
          <w:szCs w:val="24"/>
        </w:rPr>
      </w:pPr>
      <w:r>
        <w:rPr>
          <w:rFonts w:hint="eastAsia" w:asciiTheme="minorEastAsia" w:hAnsiTheme="minorEastAsia"/>
          <w:sz w:val="24"/>
          <w:szCs w:val="24"/>
        </w:rPr>
        <w:t>（8）外协的半成品或者成品的质量证明；</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(9) 阀门测试证书及报告；</w:t>
      </w:r>
    </w:p>
    <w:p>
      <w:pPr>
        <w:spacing w:line="360" w:lineRule="auto"/>
        <w:ind w:firstLine="465"/>
        <w:rPr>
          <w:rFonts w:asciiTheme="minorEastAsia" w:hAnsiTheme="minorEastAsia"/>
          <w:sz w:val="24"/>
          <w:szCs w:val="24"/>
        </w:rPr>
      </w:pPr>
      <w:r>
        <w:rPr>
          <w:rFonts w:hint="eastAsia" w:asciiTheme="minorEastAsia" w:hAnsiTheme="minorEastAsia"/>
          <w:sz w:val="24"/>
          <w:szCs w:val="24"/>
        </w:rPr>
        <w:t>（10）用于安装调试的相关图纸、阀门安装指导手册、阀门维护手册；</w:t>
      </w:r>
    </w:p>
    <w:p>
      <w:pPr>
        <w:spacing w:line="360" w:lineRule="auto"/>
        <w:ind w:firstLine="465"/>
        <w:rPr>
          <w:rFonts w:asciiTheme="minorEastAsia" w:hAnsiTheme="minorEastAsia"/>
          <w:sz w:val="24"/>
          <w:szCs w:val="24"/>
        </w:rPr>
      </w:pPr>
      <w:r>
        <w:rPr>
          <w:rFonts w:hint="eastAsia" w:asciiTheme="minorEastAsia" w:hAnsiTheme="minorEastAsia"/>
          <w:sz w:val="24"/>
          <w:szCs w:val="24"/>
        </w:rPr>
        <w:t>（11）提供阀门所有零部件的规格型号及备件采购编号。</w:t>
      </w:r>
    </w:p>
    <w:p>
      <w:p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4、型式试验证书（进口阀门亦需由国家质量监督检验检疫总局核  准的型式试验机构进行型式试验，在试验合格后方可在国内使用）；</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5、提供阀门附件配件质量文件（如电磁阀、反馈盒或开关、定位器、减压阀等）</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13、技术服务</w:t>
      </w:r>
    </w:p>
    <w:p>
      <w:pPr>
        <w:spacing w:line="360" w:lineRule="auto"/>
        <w:rPr>
          <w:rFonts w:asciiTheme="minorEastAsia" w:hAnsiTheme="minorEastAsia"/>
          <w:sz w:val="24"/>
          <w:szCs w:val="24"/>
        </w:rPr>
      </w:pPr>
      <w:r>
        <w:rPr>
          <w:rFonts w:hint="eastAsia" w:asciiTheme="minorEastAsia" w:hAnsiTheme="minorEastAsia"/>
          <w:sz w:val="24"/>
          <w:szCs w:val="24"/>
        </w:rPr>
        <w:t xml:space="preserve"> 13.1 调节阀到现场后，供应商应派人至现场与用户共同验收。</w:t>
      </w:r>
    </w:p>
    <w:p>
      <w:pPr>
        <w:spacing w:line="360" w:lineRule="auto"/>
        <w:rPr>
          <w:rFonts w:asciiTheme="minorEastAsia" w:hAnsiTheme="minorEastAsia"/>
          <w:sz w:val="24"/>
          <w:szCs w:val="24"/>
        </w:rPr>
      </w:pPr>
      <w:r>
        <w:rPr>
          <w:rFonts w:hint="eastAsia" w:asciiTheme="minorEastAsia" w:hAnsiTheme="minorEastAsia"/>
          <w:sz w:val="24"/>
          <w:szCs w:val="24"/>
        </w:rPr>
        <w:t xml:space="preserve"> 13.2 现场安装有用户负责，当供货商收到用户通知后，应派工程师到现场安装指导。</w:t>
      </w:r>
    </w:p>
    <w:p>
      <w:pPr>
        <w:spacing w:line="360" w:lineRule="auto"/>
        <w:rPr>
          <w:rFonts w:asciiTheme="minorEastAsia" w:hAnsiTheme="minorEastAsia"/>
          <w:sz w:val="24"/>
          <w:szCs w:val="24"/>
        </w:rPr>
      </w:pPr>
      <w:r>
        <w:rPr>
          <w:rFonts w:hint="eastAsia" w:asciiTheme="minorEastAsia" w:hAnsiTheme="minorEastAsia"/>
          <w:sz w:val="24"/>
          <w:szCs w:val="24"/>
        </w:rPr>
        <w:t xml:space="preserve"> 13.3 供货商应对阀门的售后服务，使用和维护技术咨询提供良好的保证，并且应保证在接到用户电话（传真）后24小时内对买方提出的问题给予答复，必须时48小时内派专人至现场解决。</w:t>
      </w:r>
    </w:p>
    <w:p>
      <w:pPr>
        <w:spacing w:line="360" w:lineRule="auto"/>
        <w:rPr>
          <w:rFonts w:asciiTheme="minorEastAsia" w:hAnsiTheme="minorEastAsia"/>
          <w:sz w:val="24"/>
          <w:szCs w:val="24"/>
        </w:rPr>
      </w:pPr>
      <w:r>
        <w:rPr>
          <w:rFonts w:hint="eastAsia" w:asciiTheme="minorEastAsia" w:hAnsiTheme="minorEastAsia"/>
          <w:sz w:val="24"/>
          <w:szCs w:val="24"/>
        </w:rPr>
        <w:t>14、质量保证</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color w:val="FF0000"/>
          <w:sz w:val="24"/>
          <w:szCs w:val="24"/>
        </w:rPr>
        <w:t xml:space="preserve"> </w:t>
      </w:r>
      <w:r>
        <w:rPr>
          <w:rFonts w:hint="eastAsia" w:asciiTheme="minorEastAsia" w:hAnsiTheme="minorEastAsia"/>
          <w:color w:val="FF0000"/>
          <w:sz w:val="24"/>
          <w:szCs w:val="24"/>
          <w:lang w:val="en-US" w:eastAsia="zh-CN"/>
        </w:rPr>
        <w:t xml:space="preserve"> 质保期：</w:t>
      </w:r>
      <w:r>
        <w:rPr>
          <w:rFonts w:hint="eastAsia" w:asciiTheme="minorEastAsia" w:hAnsiTheme="minorEastAsia"/>
          <w:color w:val="FF0000"/>
          <w:sz w:val="24"/>
          <w:szCs w:val="24"/>
        </w:rPr>
        <w:t>阀门</w:t>
      </w:r>
      <w:r>
        <w:rPr>
          <w:rFonts w:hint="eastAsia" w:asciiTheme="minorEastAsia" w:hAnsiTheme="minorEastAsia"/>
          <w:color w:val="FF0000"/>
          <w:sz w:val="24"/>
          <w:szCs w:val="24"/>
          <w:lang w:val="en-US" w:eastAsia="zh-CN"/>
        </w:rPr>
        <w:t>验收合格后</w:t>
      </w:r>
      <w:r>
        <w:rPr>
          <w:rFonts w:hint="eastAsia" w:asciiTheme="minorEastAsia" w:hAnsiTheme="minorEastAsia"/>
          <w:color w:val="FF0000"/>
          <w:sz w:val="24"/>
          <w:szCs w:val="24"/>
        </w:rPr>
        <w:t>24个月或</w:t>
      </w:r>
      <w:r>
        <w:rPr>
          <w:rFonts w:hint="eastAsia" w:asciiTheme="minorEastAsia" w:hAnsiTheme="minorEastAsia"/>
          <w:color w:val="FF0000"/>
          <w:sz w:val="24"/>
          <w:szCs w:val="24"/>
          <w:lang w:val="en-US" w:eastAsia="zh-CN"/>
        </w:rPr>
        <w:t>投入运行正常</w:t>
      </w:r>
      <w:r>
        <w:rPr>
          <w:rFonts w:hint="eastAsia" w:asciiTheme="minorEastAsia" w:hAnsiTheme="minorEastAsia"/>
          <w:color w:val="FF0000"/>
          <w:sz w:val="24"/>
          <w:szCs w:val="24"/>
        </w:rPr>
        <w:t>18个月</w:t>
      </w:r>
      <w:r>
        <w:rPr>
          <w:rFonts w:hint="eastAsia" w:asciiTheme="minorEastAsia" w:hAnsiTheme="minorEastAsia"/>
          <w:color w:val="FF0000"/>
          <w:sz w:val="24"/>
          <w:szCs w:val="24"/>
          <w:lang w:val="en-US" w:eastAsia="zh-CN"/>
        </w:rPr>
        <w:t>（以先到为准）</w:t>
      </w:r>
      <w:r>
        <w:rPr>
          <w:rFonts w:hint="eastAsia" w:asciiTheme="minorEastAsia" w:hAnsiTheme="minorEastAsia"/>
          <w:sz w:val="24"/>
          <w:szCs w:val="24"/>
        </w:rPr>
        <w:t>，在质量保证期内，如发现阀门有任何质量或功能问题，供应商应免费进行必要的更换和维修。</w:t>
      </w:r>
    </w:p>
    <w:p>
      <w:pPr>
        <w:spacing w:line="360" w:lineRule="auto"/>
        <w:rPr>
          <w:rFonts w:asciiTheme="minorEastAsia" w:hAnsiTheme="minorEastAsia"/>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panose1 w:val="020B0603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474611"/>
      <w:docPartObj>
        <w:docPartGallery w:val="AutoText"/>
      </w:docPartObj>
    </w:sdtPr>
    <w:sdtContent>
      <w:p>
        <w:pPr>
          <w:pStyle w:val="4"/>
        </w:pPr>
        <w:r>
          <w:rPr>
            <w:rFonts w:asciiTheme="majorHAnsi" w:hAnsiTheme="majorHAnsi"/>
            <w:sz w:val="28"/>
            <w:szCs w:val="28"/>
          </w:rPr>
          <w:pict>
            <v:shape id="_x0000_s1025" o:spid="_x0000_s1025" o:spt="107" type="#_x0000_t107" style="position:absolute;left:0pt;margin-left:246.3pt;margin-top:792.45pt;height:27.05pt;width:101pt;mso-position-horizontal-relative:page;mso-position-vertical-relative:page;rotation:23592960f;z-index:251659264;mso-width-relative:page;mso-height-relative:page;" fillcolor="#17365D" filled="f" stroked="t" coordsize="21600,21600">
              <v:path/>
              <v:fill on="f" focussize="0,0"/>
              <v:stroke color="#71A0DC"/>
              <v:imagedata o:title=""/>
              <o:lock v:ext="edit"/>
              <v:textbox>
                <w:txbxContent>
                  <w:p>
                    <w:pPr>
                      <w:jc w:val="center"/>
                      <w:rPr>
                        <w:color w:val="4F81BD" w:themeColor="accent1"/>
                      </w:rPr>
                    </w:pPr>
                    <w:r>
                      <w:fldChar w:fldCharType="begin"/>
                    </w:r>
                    <w:r>
                      <w:instrText xml:space="preserve"> PAGE    \* MERGEFORMAT </w:instrText>
                    </w:r>
                    <w:r>
                      <w:fldChar w:fldCharType="separate"/>
                    </w:r>
                    <w:r>
                      <w:rPr>
                        <w:color w:val="4F81BD" w:themeColor="accent1"/>
                        <w:lang w:val="zh-CN"/>
                      </w:rPr>
                      <w:t>5</w:t>
                    </w:r>
                    <w:r>
                      <w:rPr>
                        <w:color w:val="4F81BD" w:themeColor="accent1"/>
                        <w:lang w:val="zh-CN"/>
                      </w:rPr>
                      <w:fldChar w:fldCharType="end"/>
                    </w:r>
                  </w:p>
                </w:txbxContent>
              </v:textbox>
            </v:shape>
          </w:pict>
        </w:r>
        <w:r>
          <w:rPr>
            <w:rFonts w:hint="eastAsi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sz w:val="21"/>
        <w:szCs w:val="21"/>
      </w:rPr>
      <w:t>福建福海创石油化工有限公司</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748A"/>
    <w:multiLevelType w:val="multilevel"/>
    <w:tmpl w:val="0C5D748A"/>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600C34"/>
    <w:multiLevelType w:val="multilevel"/>
    <w:tmpl w:val="5C600C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A6AE3"/>
    <w:rsid w:val="000104B7"/>
    <w:rsid w:val="00013F45"/>
    <w:rsid w:val="00017921"/>
    <w:rsid w:val="00020167"/>
    <w:rsid w:val="000234BD"/>
    <w:rsid w:val="00027DA5"/>
    <w:rsid w:val="00032CE5"/>
    <w:rsid w:val="00032D50"/>
    <w:rsid w:val="0003773D"/>
    <w:rsid w:val="00050B26"/>
    <w:rsid w:val="000546A0"/>
    <w:rsid w:val="00060BD6"/>
    <w:rsid w:val="000A0CD6"/>
    <w:rsid w:val="000A7B64"/>
    <w:rsid w:val="000B7541"/>
    <w:rsid w:val="000C0623"/>
    <w:rsid w:val="000E44CF"/>
    <w:rsid w:val="000F72A3"/>
    <w:rsid w:val="00100FEF"/>
    <w:rsid w:val="001023BF"/>
    <w:rsid w:val="00105CD2"/>
    <w:rsid w:val="00110392"/>
    <w:rsid w:val="00115459"/>
    <w:rsid w:val="00127311"/>
    <w:rsid w:val="00132D35"/>
    <w:rsid w:val="00133EEB"/>
    <w:rsid w:val="00137929"/>
    <w:rsid w:val="00144E0B"/>
    <w:rsid w:val="001544C0"/>
    <w:rsid w:val="001653E1"/>
    <w:rsid w:val="00181E4D"/>
    <w:rsid w:val="001954EE"/>
    <w:rsid w:val="001A6BD7"/>
    <w:rsid w:val="001B08B5"/>
    <w:rsid w:val="001D4232"/>
    <w:rsid w:val="001D44B6"/>
    <w:rsid w:val="001E4270"/>
    <w:rsid w:val="001E57A2"/>
    <w:rsid w:val="001E5F22"/>
    <w:rsid w:val="001E7963"/>
    <w:rsid w:val="001F0E30"/>
    <w:rsid w:val="001F1896"/>
    <w:rsid w:val="001F55D6"/>
    <w:rsid w:val="001F5B92"/>
    <w:rsid w:val="001F679E"/>
    <w:rsid w:val="00205154"/>
    <w:rsid w:val="00207765"/>
    <w:rsid w:val="00216547"/>
    <w:rsid w:val="00227C17"/>
    <w:rsid w:val="0024380C"/>
    <w:rsid w:val="002604B8"/>
    <w:rsid w:val="00267C33"/>
    <w:rsid w:val="00296208"/>
    <w:rsid w:val="00296870"/>
    <w:rsid w:val="00296F05"/>
    <w:rsid w:val="002A1F7D"/>
    <w:rsid w:val="002A54F7"/>
    <w:rsid w:val="002B64AD"/>
    <w:rsid w:val="002C13A4"/>
    <w:rsid w:val="002C7F6D"/>
    <w:rsid w:val="002D0511"/>
    <w:rsid w:val="002D381D"/>
    <w:rsid w:val="002D4840"/>
    <w:rsid w:val="002D5013"/>
    <w:rsid w:val="002E5C0A"/>
    <w:rsid w:val="002F2381"/>
    <w:rsid w:val="002F4C49"/>
    <w:rsid w:val="0030049C"/>
    <w:rsid w:val="003170F6"/>
    <w:rsid w:val="003244C0"/>
    <w:rsid w:val="00330B9A"/>
    <w:rsid w:val="00342526"/>
    <w:rsid w:val="00352117"/>
    <w:rsid w:val="00356E23"/>
    <w:rsid w:val="00361333"/>
    <w:rsid w:val="00374B6B"/>
    <w:rsid w:val="00377859"/>
    <w:rsid w:val="00382485"/>
    <w:rsid w:val="003924DA"/>
    <w:rsid w:val="00396CD8"/>
    <w:rsid w:val="003A27F2"/>
    <w:rsid w:val="003A3056"/>
    <w:rsid w:val="003B5E1F"/>
    <w:rsid w:val="003C15A9"/>
    <w:rsid w:val="003D5F47"/>
    <w:rsid w:val="003D7F17"/>
    <w:rsid w:val="003F1463"/>
    <w:rsid w:val="00404347"/>
    <w:rsid w:val="00424868"/>
    <w:rsid w:val="00424EDD"/>
    <w:rsid w:val="004366E9"/>
    <w:rsid w:val="0048039C"/>
    <w:rsid w:val="00481819"/>
    <w:rsid w:val="004902B4"/>
    <w:rsid w:val="004952BD"/>
    <w:rsid w:val="004B1598"/>
    <w:rsid w:val="004B1FB1"/>
    <w:rsid w:val="004B7CE6"/>
    <w:rsid w:val="004D68C4"/>
    <w:rsid w:val="004F1D68"/>
    <w:rsid w:val="004F3233"/>
    <w:rsid w:val="00511DA9"/>
    <w:rsid w:val="00511EB0"/>
    <w:rsid w:val="0052203D"/>
    <w:rsid w:val="005513EF"/>
    <w:rsid w:val="005520E3"/>
    <w:rsid w:val="0055799A"/>
    <w:rsid w:val="00573C23"/>
    <w:rsid w:val="00574FBE"/>
    <w:rsid w:val="005753D8"/>
    <w:rsid w:val="005860C4"/>
    <w:rsid w:val="005925B2"/>
    <w:rsid w:val="005A0761"/>
    <w:rsid w:val="005B7253"/>
    <w:rsid w:val="005C2346"/>
    <w:rsid w:val="005D1409"/>
    <w:rsid w:val="005F24F5"/>
    <w:rsid w:val="005F4482"/>
    <w:rsid w:val="006029A1"/>
    <w:rsid w:val="0060783D"/>
    <w:rsid w:val="00607BC1"/>
    <w:rsid w:val="0061306E"/>
    <w:rsid w:val="00643A57"/>
    <w:rsid w:val="006664C3"/>
    <w:rsid w:val="00684542"/>
    <w:rsid w:val="00685C44"/>
    <w:rsid w:val="006862C3"/>
    <w:rsid w:val="00691B19"/>
    <w:rsid w:val="006969AA"/>
    <w:rsid w:val="006C1101"/>
    <w:rsid w:val="006C2867"/>
    <w:rsid w:val="006C53A7"/>
    <w:rsid w:val="006C5B74"/>
    <w:rsid w:val="006D5F85"/>
    <w:rsid w:val="006E0750"/>
    <w:rsid w:val="006E4CD0"/>
    <w:rsid w:val="006E5961"/>
    <w:rsid w:val="006F1499"/>
    <w:rsid w:val="006F26C2"/>
    <w:rsid w:val="006F3192"/>
    <w:rsid w:val="006F39AF"/>
    <w:rsid w:val="007024BF"/>
    <w:rsid w:val="00713367"/>
    <w:rsid w:val="00715F76"/>
    <w:rsid w:val="00717E33"/>
    <w:rsid w:val="00721502"/>
    <w:rsid w:val="00721CBF"/>
    <w:rsid w:val="00723796"/>
    <w:rsid w:val="00727795"/>
    <w:rsid w:val="007308C6"/>
    <w:rsid w:val="00766E02"/>
    <w:rsid w:val="007671A1"/>
    <w:rsid w:val="00771989"/>
    <w:rsid w:val="007733A1"/>
    <w:rsid w:val="007818BE"/>
    <w:rsid w:val="00791596"/>
    <w:rsid w:val="007A2231"/>
    <w:rsid w:val="007A532F"/>
    <w:rsid w:val="007D01BA"/>
    <w:rsid w:val="007D2215"/>
    <w:rsid w:val="007D6191"/>
    <w:rsid w:val="007D79B5"/>
    <w:rsid w:val="007F1BA0"/>
    <w:rsid w:val="007F479B"/>
    <w:rsid w:val="008118A6"/>
    <w:rsid w:val="0081515B"/>
    <w:rsid w:val="00834344"/>
    <w:rsid w:val="00837817"/>
    <w:rsid w:val="0084245F"/>
    <w:rsid w:val="00842C64"/>
    <w:rsid w:val="00854953"/>
    <w:rsid w:val="00855134"/>
    <w:rsid w:val="00857BC7"/>
    <w:rsid w:val="00862495"/>
    <w:rsid w:val="00862B84"/>
    <w:rsid w:val="00862F3B"/>
    <w:rsid w:val="00872D22"/>
    <w:rsid w:val="00876657"/>
    <w:rsid w:val="00883163"/>
    <w:rsid w:val="00895662"/>
    <w:rsid w:val="008B1569"/>
    <w:rsid w:val="008C294A"/>
    <w:rsid w:val="008C5296"/>
    <w:rsid w:val="008E1E03"/>
    <w:rsid w:val="008E2490"/>
    <w:rsid w:val="008E5E0A"/>
    <w:rsid w:val="0090331A"/>
    <w:rsid w:val="00911844"/>
    <w:rsid w:val="009213D1"/>
    <w:rsid w:val="0092336D"/>
    <w:rsid w:val="009462FD"/>
    <w:rsid w:val="00955523"/>
    <w:rsid w:val="00957A99"/>
    <w:rsid w:val="00975519"/>
    <w:rsid w:val="00993EDE"/>
    <w:rsid w:val="009B52FB"/>
    <w:rsid w:val="009C0920"/>
    <w:rsid w:val="009C14D7"/>
    <w:rsid w:val="009C6A52"/>
    <w:rsid w:val="009D5EEA"/>
    <w:rsid w:val="009E0693"/>
    <w:rsid w:val="009E3E49"/>
    <w:rsid w:val="00A0333C"/>
    <w:rsid w:val="00A20B05"/>
    <w:rsid w:val="00A229C7"/>
    <w:rsid w:val="00A32709"/>
    <w:rsid w:val="00A356D4"/>
    <w:rsid w:val="00A44DC8"/>
    <w:rsid w:val="00A65C0C"/>
    <w:rsid w:val="00A91654"/>
    <w:rsid w:val="00AA4E93"/>
    <w:rsid w:val="00AA654C"/>
    <w:rsid w:val="00AA664B"/>
    <w:rsid w:val="00AA6AE3"/>
    <w:rsid w:val="00AA7F95"/>
    <w:rsid w:val="00AB4B58"/>
    <w:rsid w:val="00AC2C33"/>
    <w:rsid w:val="00AD7ED4"/>
    <w:rsid w:val="00AF408E"/>
    <w:rsid w:val="00B17B2C"/>
    <w:rsid w:val="00B21C6E"/>
    <w:rsid w:val="00B36C4D"/>
    <w:rsid w:val="00B36E39"/>
    <w:rsid w:val="00B5099D"/>
    <w:rsid w:val="00B561AF"/>
    <w:rsid w:val="00B56675"/>
    <w:rsid w:val="00B57413"/>
    <w:rsid w:val="00B841CA"/>
    <w:rsid w:val="00B9029F"/>
    <w:rsid w:val="00BA12D3"/>
    <w:rsid w:val="00BA4044"/>
    <w:rsid w:val="00BA4814"/>
    <w:rsid w:val="00BB04F2"/>
    <w:rsid w:val="00BB1034"/>
    <w:rsid w:val="00BB3D18"/>
    <w:rsid w:val="00BD3E2D"/>
    <w:rsid w:val="00BE2953"/>
    <w:rsid w:val="00BE3A63"/>
    <w:rsid w:val="00BE4F64"/>
    <w:rsid w:val="00BF695A"/>
    <w:rsid w:val="00C17176"/>
    <w:rsid w:val="00C21E4F"/>
    <w:rsid w:val="00C35186"/>
    <w:rsid w:val="00C35E18"/>
    <w:rsid w:val="00C4065D"/>
    <w:rsid w:val="00C53A65"/>
    <w:rsid w:val="00C54FBD"/>
    <w:rsid w:val="00C74613"/>
    <w:rsid w:val="00C8123F"/>
    <w:rsid w:val="00C8362D"/>
    <w:rsid w:val="00C83AEE"/>
    <w:rsid w:val="00C93410"/>
    <w:rsid w:val="00CB19DF"/>
    <w:rsid w:val="00CB2E40"/>
    <w:rsid w:val="00CB5F07"/>
    <w:rsid w:val="00CB7B03"/>
    <w:rsid w:val="00CE26CC"/>
    <w:rsid w:val="00CE45F9"/>
    <w:rsid w:val="00CE6F2E"/>
    <w:rsid w:val="00D2302E"/>
    <w:rsid w:val="00D259A0"/>
    <w:rsid w:val="00D270B9"/>
    <w:rsid w:val="00D32852"/>
    <w:rsid w:val="00D33A99"/>
    <w:rsid w:val="00D3615F"/>
    <w:rsid w:val="00D43499"/>
    <w:rsid w:val="00D5305B"/>
    <w:rsid w:val="00D54B2F"/>
    <w:rsid w:val="00D55370"/>
    <w:rsid w:val="00D5742E"/>
    <w:rsid w:val="00D602BB"/>
    <w:rsid w:val="00D62F86"/>
    <w:rsid w:val="00D7170F"/>
    <w:rsid w:val="00D736E5"/>
    <w:rsid w:val="00D74BA8"/>
    <w:rsid w:val="00D94B01"/>
    <w:rsid w:val="00D97084"/>
    <w:rsid w:val="00DB40EC"/>
    <w:rsid w:val="00DB440F"/>
    <w:rsid w:val="00DD581F"/>
    <w:rsid w:val="00DE2D13"/>
    <w:rsid w:val="00DF693A"/>
    <w:rsid w:val="00E043F6"/>
    <w:rsid w:val="00E06EC7"/>
    <w:rsid w:val="00E15AC5"/>
    <w:rsid w:val="00E168A0"/>
    <w:rsid w:val="00E25223"/>
    <w:rsid w:val="00E34665"/>
    <w:rsid w:val="00E3526F"/>
    <w:rsid w:val="00E3592F"/>
    <w:rsid w:val="00E45BC5"/>
    <w:rsid w:val="00E523FB"/>
    <w:rsid w:val="00E71791"/>
    <w:rsid w:val="00E756DC"/>
    <w:rsid w:val="00E81B6D"/>
    <w:rsid w:val="00EA3C51"/>
    <w:rsid w:val="00EA4F2E"/>
    <w:rsid w:val="00ED7175"/>
    <w:rsid w:val="00ED77B6"/>
    <w:rsid w:val="00ED781D"/>
    <w:rsid w:val="00F02DEF"/>
    <w:rsid w:val="00F13B4E"/>
    <w:rsid w:val="00F13C5F"/>
    <w:rsid w:val="00F20415"/>
    <w:rsid w:val="00F271A2"/>
    <w:rsid w:val="00F31251"/>
    <w:rsid w:val="00F6255B"/>
    <w:rsid w:val="00F63BAA"/>
    <w:rsid w:val="00F81602"/>
    <w:rsid w:val="00F83D7A"/>
    <w:rsid w:val="00F84303"/>
    <w:rsid w:val="00F928CA"/>
    <w:rsid w:val="00FA02F0"/>
    <w:rsid w:val="00FA1526"/>
    <w:rsid w:val="00FB0D63"/>
    <w:rsid w:val="00FD6D98"/>
    <w:rsid w:val="00FD7601"/>
    <w:rsid w:val="00FE050D"/>
    <w:rsid w:val="00FE237F"/>
    <w:rsid w:val="00FE4F02"/>
    <w:rsid w:val="00FE53E9"/>
    <w:rsid w:val="3DDF24F8"/>
    <w:rsid w:val="492266AA"/>
    <w:rsid w:val="563B0C26"/>
    <w:rsid w:val="79832188"/>
    <w:rsid w:val="7ED0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300" w:lineRule="auto"/>
      <w:ind w:firstLine="425"/>
      <w:jc w:val="left"/>
    </w:pPr>
    <w:rPr>
      <w:rFonts w:ascii="Univers" w:hAnsi="Univers" w:eastAsia="宋体" w:cs="Times New Roman"/>
      <w:kern w:val="0"/>
      <w:sz w:val="20"/>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XLTL</Company>
  <Pages>8</Pages>
  <Words>697</Words>
  <Characters>3975</Characters>
  <Lines>33</Lines>
  <Paragraphs>9</Paragraphs>
  <TotalTime>28</TotalTime>
  <ScaleCrop>false</ScaleCrop>
  <LinksUpToDate>false</LinksUpToDate>
  <CharactersWithSpaces>4663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2023-09-13T05:57:00Z</dcterms:created>
  <dc:creator>bxiao</dc:creator>
  <cp:lastModifiedBy>GM10</cp:lastModifiedBy>
  <dcterms:modified xsi:type="dcterms:W3CDTF">2023-11-03T07:28:59Z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4449DAB91C14432EA7B21C9614617F6E</vt:lpwstr>
  </property>
</Properties>
</file>