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重整氢脱氯剂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项目编号：2022-FJHY-</w:t>
      </w:r>
      <w:r>
        <w:rPr>
          <w:rFonts w:hint="eastAsia" w:ascii="宋体" w:hAnsi="宋体" w:cs="宋体"/>
          <w:kern w:val="0"/>
          <w:sz w:val="36"/>
          <w:szCs w:val="36"/>
          <w:shd w:val="clear" w:color="auto" w:fill="FFFFFF"/>
          <w:lang w:val="en-US" w:eastAsia="zh-CN"/>
        </w:rPr>
        <w:t>重整氢脱氯剂</w:t>
      </w:r>
      <w:r>
        <w:rPr>
          <w:rFonts w:hint="eastAsia" w:ascii="宋体" w:hAnsi="宋体" w:cs="宋体"/>
          <w:kern w:val="0"/>
          <w:sz w:val="36"/>
          <w:szCs w:val="36"/>
          <w:shd w:val="clear" w:color="auto" w:fill="FFFFFF"/>
        </w:rPr>
        <w:t>-0</w:t>
      </w:r>
      <w:r>
        <w:rPr>
          <w:rFonts w:hint="eastAsia" w:ascii="宋体" w:hAnsi="宋体" w:cs="宋体"/>
          <w:kern w:val="0"/>
          <w:sz w:val="36"/>
          <w:szCs w:val="36"/>
          <w:shd w:val="clear" w:color="auto" w:fill="FFFFFF"/>
          <w:lang w:val="en-US" w:eastAsia="zh-CN"/>
        </w:rPr>
        <w:t>428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重整氢脱氯剂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（项目编号：2022-FJHY-</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重整氢脱氯剂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重整氢脱氯剂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壹拾贰万</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20</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none"/>
          <w:lang w:val="en-US" w:eastAsia="zh-CN"/>
        </w:rPr>
        <w:t>壹拾贰万</w:t>
      </w:r>
      <w:r>
        <w:rPr>
          <w:rFonts w:hint="eastAsia" w:asciiTheme="minorEastAsia" w:hAnsiTheme="minorEastAsia" w:eastAsiaTheme="minorEastAsia"/>
          <w:bCs/>
          <w:sz w:val="24"/>
          <w:highlight w:val="none"/>
        </w:rPr>
        <w:t>元整，</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 林智滨 电话：19959614646 邮箱：zblin@fhcpec.com.cn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重整氢脱氯剂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壹拾贰万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重整氢脱氯剂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highlight w:val="yellow"/>
          <w:lang w:val="en-US" w:eastAsia="zh-CN"/>
        </w:rPr>
      </w:pPr>
      <w:r>
        <w:rPr>
          <w:rFonts w:hint="eastAsia" w:ascii="宋体" w:hAnsi="宋体"/>
          <w:sz w:val="18"/>
          <w:szCs w:val="18"/>
          <w:highlight w:val="yellow"/>
        </w:rPr>
        <w:t>13.</w:t>
      </w:r>
      <w:r>
        <w:rPr>
          <w:rFonts w:hint="eastAsia" w:ascii="宋体" w:hAnsi="宋体"/>
          <w:sz w:val="18"/>
          <w:szCs w:val="18"/>
          <w:highlight w:val="yellow"/>
          <w:lang w:val="en-US" w:eastAsia="zh-CN"/>
        </w:rPr>
        <w:t>本次重整氢脱氯剂</w:t>
      </w:r>
      <w:r>
        <w:rPr>
          <w:rFonts w:hint="eastAsia" w:ascii="宋体" w:hAnsi="宋体"/>
          <w:color w:val="auto"/>
          <w:sz w:val="18"/>
          <w:szCs w:val="18"/>
          <w:highlight w:val="yellow"/>
          <w:lang w:val="en-US" w:eastAsia="zh-CN"/>
        </w:rPr>
        <w:t>分为商务标和技术标两部分组成，商务标评分比重为40分，技术标评分为60分，满分为100分，总得分最高的参选人为中选人。</w:t>
      </w:r>
      <w:r>
        <w:rPr>
          <w:rFonts w:hint="eastAsia" w:ascii="宋体" w:hAnsi="宋体"/>
          <w:sz w:val="18"/>
          <w:szCs w:val="18"/>
          <w:highlight w:val="yellow"/>
          <w:lang w:val="en-US" w:eastAsia="zh-CN"/>
        </w:rPr>
        <w:t>因运行天数与脱氯剂价格之间的关系，商务比价要求按照 公式=（脱氯剂单价+8200）/运行天数 进行比价。</w:t>
      </w:r>
    </w:p>
    <w:p>
      <w:pPr>
        <w:spacing w:line="320" w:lineRule="exact"/>
        <w:rPr>
          <w:rFonts w:hint="eastAsia" w:ascii="宋体" w:hAnsi="宋体" w:eastAsia="宋体"/>
          <w:sz w:val="18"/>
          <w:szCs w:val="18"/>
          <w:highlight w:val="yellow"/>
          <w:lang w:val="en-US" w:eastAsia="zh-CN"/>
        </w:rPr>
      </w:pPr>
      <w:r>
        <w:rPr>
          <w:rFonts w:hint="eastAsia" w:ascii="宋体" w:hAnsi="宋体"/>
          <w:sz w:val="18"/>
          <w:szCs w:val="18"/>
          <w:highlight w:val="yellow"/>
          <w:lang w:val="en-US" w:eastAsia="zh-CN"/>
        </w:rPr>
        <w:t>14.本次脱氯剂报价保证运行天数若低于技术要求中的运行天数要求，即“2022年重整氢脱氯剂采购技术要求中第4.4条规定的技术保证值保证运行周期的天数及其对应的总处理量”，将视为废标。</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lang w:val="en-US" w:eastAsia="zh-CN"/>
        </w:rPr>
        <w:t>5</w:t>
      </w:r>
      <w:r>
        <w:rPr>
          <w:rFonts w:ascii="宋体" w:hAnsi="宋体"/>
          <w:sz w:val="18"/>
          <w:szCs w:val="18"/>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重整氢脱氯剂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重整氢脱氯剂</w:t>
      </w:r>
      <w:r>
        <w:rPr>
          <w:rFonts w:hint="eastAsia" w:ascii="宋体" w:cs="宋体"/>
          <w:sz w:val="24"/>
        </w:rPr>
        <w:t>数量：</w:t>
      </w:r>
      <w:r>
        <w:rPr>
          <w:rFonts w:hint="eastAsia" w:ascii="宋体" w:cs="宋体"/>
          <w:sz w:val="24"/>
          <w:lang w:val="en-US" w:eastAsia="zh-CN"/>
        </w:rPr>
        <w:t>114.4立方米。</w:t>
      </w:r>
    </w:p>
    <w:p>
      <w:pPr>
        <w:numPr>
          <w:ilvl w:val="0"/>
          <w:numId w:val="5"/>
        </w:numPr>
        <w:spacing w:line="360" w:lineRule="exact"/>
        <w:jc w:val="left"/>
        <w:rPr>
          <w:rFonts w:ascii="宋体" w:hAnsi="宋体" w:cs="宋体"/>
          <w:sz w:val="24"/>
        </w:rPr>
      </w:pPr>
      <w:r>
        <w:rPr>
          <w:rFonts w:hint="eastAsia" w:ascii="宋体" w:hAnsi="宋体" w:cs="宋体"/>
          <w:sz w:val="24"/>
        </w:rPr>
        <w:t>技术要求：详见</w:t>
      </w:r>
      <w:bookmarkStart w:id="2" w:name="_GoBack"/>
      <w:bookmarkEnd w:id="2"/>
      <w:r>
        <w:rPr>
          <w:rFonts w:hint="eastAsia" w:ascii="宋体" w:hAnsi="宋体" w:cs="宋体"/>
          <w:sz w:val="24"/>
        </w:rPr>
        <w:t>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包装方式：采用</w:t>
      </w:r>
      <w:r>
        <w:rPr>
          <w:rFonts w:hint="eastAsia" w:ascii="宋体" w:hAnsi="宋体" w:cs="宋体"/>
          <w:sz w:val="24"/>
          <w:lang w:val="en-US" w:eastAsia="zh-CN"/>
        </w:rPr>
        <w:t>吨袋包装，内层为防水尼龙袋，外为编织袋</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到货时间：分批到货，</w:t>
      </w:r>
      <w:r>
        <w:rPr>
          <w:rFonts w:hint="eastAsia" w:ascii="宋体" w:hAnsi="宋体"/>
          <w:sz w:val="24"/>
          <w:lang w:val="en-US" w:eastAsia="zh-CN"/>
        </w:rPr>
        <w:t>首批</w:t>
      </w:r>
      <w:r>
        <w:rPr>
          <w:rFonts w:hint="eastAsia" w:ascii="宋体" w:hAnsi="宋体"/>
          <w:sz w:val="24"/>
        </w:rPr>
        <w:t>货物于2022年</w:t>
      </w:r>
      <w:r>
        <w:rPr>
          <w:rFonts w:hint="eastAsia" w:ascii="宋体" w:hAnsi="宋体"/>
          <w:sz w:val="24"/>
          <w:lang w:val="en-US" w:eastAsia="zh-CN"/>
        </w:rPr>
        <w:t>6月底具备到货条件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重整氢脱氯剂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6.1付款方式：现汇支付，分批到货、分批付款。</w:t>
      </w:r>
      <w:r>
        <w:rPr>
          <w:rFonts w:hint="eastAsia" w:ascii="宋体" w:hAnsi="宋体" w:cs="宋体"/>
          <w:sz w:val="24"/>
          <w:highlight w:val="yellow"/>
        </w:rPr>
        <w:t>每批产品到货验收合格后支付</w:t>
      </w:r>
      <w:r>
        <w:rPr>
          <w:rFonts w:hint="eastAsia" w:ascii="宋体" w:hAnsi="宋体" w:cs="宋体"/>
          <w:sz w:val="24"/>
          <w:highlight w:val="yellow"/>
          <w:lang w:val="en-US" w:eastAsia="zh-CN"/>
        </w:rPr>
        <w:t>6</w:t>
      </w:r>
      <w:r>
        <w:rPr>
          <w:rFonts w:hint="eastAsia" w:ascii="宋体" w:hAnsi="宋体" w:cs="宋体"/>
          <w:sz w:val="24"/>
          <w:highlight w:val="yellow"/>
        </w:rPr>
        <w:t>0%货款，使用期满</w:t>
      </w:r>
      <w:r>
        <w:rPr>
          <w:rFonts w:hint="eastAsia" w:ascii="宋体" w:hAnsi="宋体" w:cs="宋体"/>
          <w:sz w:val="24"/>
          <w:highlight w:val="yellow"/>
          <w:lang w:val="en-US" w:eastAsia="zh-CN"/>
        </w:rPr>
        <w:t>一半</w:t>
      </w:r>
      <w:r>
        <w:rPr>
          <w:rFonts w:hint="eastAsia" w:ascii="宋体" w:hAnsi="宋体" w:cs="宋体"/>
          <w:sz w:val="24"/>
          <w:highlight w:val="yellow"/>
        </w:rPr>
        <w:t>后再付</w:t>
      </w:r>
      <w:r>
        <w:rPr>
          <w:rFonts w:hint="eastAsia" w:ascii="宋体" w:hAnsi="宋体" w:cs="宋体"/>
          <w:sz w:val="24"/>
          <w:highlight w:val="yellow"/>
          <w:lang w:val="en-US" w:eastAsia="zh-CN"/>
        </w:rPr>
        <w:t>3</w:t>
      </w:r>
      <w:r>
        <w:rPr>
          <w:rFonts w:hint="eastAsia" w:ascii="宋体" w:hAnsi="宋体" w:cs="宋体"/>
          <w:sz w:val="24"/>
          <w:highlight w:val="yellow"/>
        </w:rPr>
        <w:t>0%，余下10%的质保金在退剂时付清。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重整氢脱氯剂</w:t>
      </w:r>
      <w:r>
        <w:rPr>
          <w:rFonts w:hint="eastAsia" w:asciiTheme="minorEastAsia" w:hAnsiTheme="minorEastAsia" w:eastAsiaTheme="minorEastAsia"/>
          <w:bCs/>
          <w:sz w:val="24"/>
          <w:u w:val="single"/>
        </w:rPr>
        <w:t>-0</w:t>
      </w:r>
      <w:r>
        <w:rPr>
          <w:rFonts w:hint="eastAsia" w:asciiTheme="minorEastAsia" w:hAnsiTheme="minorEastAsia" w:eastAsiaTheme="minorEastAsia"/>
          <w:bCs/>
          <w:sz w:val="24"/>
          <w:u w:val="single"/>
          <w:lang w:val="en-US" w:eastAsia="zh-CN"/>
        </w:rPr>
        <w:t>428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重整氢脱氯剂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114.4立方米。</w:t>
      </w:r>
    </w:p>
    <w:p>
      <w:pPr>
        <w:numPr>
          <w:ilvl w:val="0"/>
          <w:numId w:val="7"/>
        </w:numPr>
        <w:spacing w:line="312" w:lineRule="auto"/>
        <w:rPr>
          <w:rFonts w:hint="eastAsia" w:ascii="宋体" w:hAnsi="宋体"/>
          <w:sz w:val="24"/>
        </w:rPr>
      </w:pPr>
      <w:r>
        <w:rPr>
          <w:rFonts w:hint="eastAsia" w:ascii="宋体" w:hAnsi="宋体"/>
          <w:sz w:val="24"/>
        </w:rPr>
        <w:t>含税</w:t>
      </w:r>
      <w:r>
        <w:rPr>
          <w:rFonts w:hint="eastAsia" w:ascii="宋体" w:hAnsi="宋体"/>
          <w:sz w:val="24"/>
          <w:lang w:val="en-US" w:eastAsia="zh-CN"/>
        </w:rPr>
        <w:t>单价：________元/立方米，含税</w:t>
      </w:r>
      <w:r>
        <w:rPr>
          <w:rFonts w:hint="eastAsia" w:ascii="宋体" w:hAnsi="宋体"/>
          <w:sz w:val="24"/>
        </w:rPr>
        <w:t>总价</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numPr>
          <w:ilvl w:val="0"/>
          <w:numId w:val="0"/>
        </w:numPr>
        <w:spacing w:line="312"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rPr>
        <w:t>技术保证值</w:t>
      </w:r>
      <w:r>
        <w:rPr>
          <w:rFonts w:hint="eastAsia" w:ascii="宋体" w:hAnsi="宋体"/>
          <w:sz w:val="24"/>
          <w:lang w:eastAsia="zh-CN"/>
        </w:rPr>
        <w:t>：</w:t>
      </w:r>
    </w:p>
    <w:p>
      <w:pPr>
        <w:numPr>
          <w:ilvl w:val="0"/>
          <w:numId w:val="0"/>
        </w:numPr>
        <w:spacing w:line="312" w:lineRule="auto"/>
        <w:ind w:firstLine="480" w:firstLineChars="200"/>
        <w:rPr>
          <w:rFonts w:hint="eastAsia" w:ascii="宋体" w:hAnsi="宋体"/>
          <w:sz w:val="24"/>
          <w:lang w:val="en-US" w:eastAsia="zh-CN"/>
        </w:rPr>
      </w:pPr>
      <w:r>
        <w:rPr>
          <w:rFonts w:hint="eastAsia" w:ascii="宋体" w:hAnsi="宋体"/>
          <w:sz w:val="24"/>
          <w:lang w:val="en-US" w:eastAsia="zh-CN"/>
        </w:rPr>
        <w:t>保证运行周期：按技术要求中的工艺条件下，单罐重整氢脱氯剂在出口总氯含量≤0.5ppm（v/v）且脱氯罐压差≤0.04 MPa的情况下，连续或累计运行______天（183 天以上），单罐总处理量___________吨（不得少于 157053 吨）。</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产品的包装：采用</w:t>
      </w:r>
      <w:r>
        <w:rPr>
          <w:rFonts w:hint="eastAsia" w:ascii="宋体" w:hAnsi="宋体"/>
          <w:sz w:val="24"/>
          <w:lang w:val="en-US" w:eastAsia="zh-CN"/>
        </w:rPr>
        <w:t>吨袋包装，内层为防水尼龙袋，外为编织袋</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壹拾贰万</w:t>
      </w:r>
      <w:r>
        <w:rPr>
          <w:rFonts w:hint="eastAsia" w:ascii="宋体" w:hAnsi="宋体"/>
          <w:sz w:val="24"/>
        </w:rPr>
        <w:t>元整，若我司中选，我司同意按照要求</w:t>
      </w:r>
      <w:r>
        <w:rPr>
          <w:rFonts w:hint="eastAsia" w:ascii="宋体" w:hAnsi="宋体"/>
          <w:sz w:val="24"/>
          <w:lang w:val="en-US" w:eastAsia="zh-CN"/>
        </w:rPr>
        <w:t>转为履约保证金且作为合同的质保金</w:t>
      </w:r>
      <w:r>
        <w:rPr>
          <w:rFonts w:hint="eastAsia" w:ascii="宋体" w:hAnsi="宋体"/>
          <w:sz w:val="24"/>
        </w:rPr>
        <w:t>待</w:t>
      </w:r>
      <w:r>
        <w:rPr>
          <w:rFonts w:hint="eastAsia" w:ascii="宋体" w:hAnsi="宋体"/>
          <w:sz w:val="24"/>
          <w:lang w:val="en-US" w:eastAsia="zh-CN"/>
        </w:rPr>
        <w:t>退剂后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二、到货期：分批到货，</w:t>
      </w:r>
      <w:r>
        <w:rPr>
          <w:rFonts w:hint="eastAsia" w:ascii="宋体" w:hAnsi="宋体"/>
          <w:sz w:val="24"/>
          <w:lang w:val="en-US" w:eastAsia="zh-CN"/>
        </w:rPr>
        <w:t>首批</w:t>
      </w:r>
      <w:r>
        <w:rPr>
          <w:rFonts w:hint="eastAsia" w:ascii="宋体" w:hAnsi="宋体"/>
          <w:sz w:val="24"/>
        </w:rPr>
        <w:t>货物于2022</w:t>
      </w:r>
      <w:r>
        <w:rPr>
          <w:rFonts w:hint="eastAsia" w:ascii="宋体" w:hAnsi="宋体"/>
          <w:sz w:val="24"/>
          <w:lang w:val="en-US" w:eastAsia="zh-CN"/>
        </w:rPr>
        <w:t>年6月底具备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1、付款方式：现汇支付，分批到货、分批付款。每批产品到货后，根据本合同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约定的质量、数量标准验收合格后，供方提供相应金额的增值税专用发票以及结算所需的各类清单，需方收到并确认无误后支付</w:t>
      </w:r>
      <w:r>
        <w:rPr>
          <w:rFonts w:hint="eastAsia" w:ascii="宋体" w:hAnsi="宋体"/>
          <w:sz w:val="24"/>
          <w:lang w:val="en-US" w:eastAsia="zh-CN"/>
        </w:rPr>
        <w:t>6</w:t>
      </w:r>
      <w:r>
        <w:rPr>
          <w:rFonts w:hint="eastAsia" w:ascii="宋体" w:hAnsi="宋体"/>
          <w:sz w:val="24"/>
        </w:rPr>
        <w:t>0%货款</w:t>
      </w:r>
      <w:r>
        <w:rPr>
          <w:rFonts w:hint="eastAsia" w:ascii="宋体" w:hAnsi="宋体"/>
          <w:sz w:val="24"/>
          <w:lang w:eastAsia="zh-CN"/>
        </w:rPr>
        <w:t>，</w:t>
      </w:r>
      <w:r>
        <w:rPr>
          <w:rFonts w:hint="eastAsia" w:ascii="宋体" w:hAnsi="宋体"/>
          <w:sz w:val="24"/>
          <w:lang w:val="en-US" w:eastAsia="zh-CN"/>
        </w:rPr>
        <w:t>产品使用期满一半后支付30%货款，</w:t>
      </w:r>
      <w:r>
        <w:rPr>
          <w:rFonts w:hint="eastAsia" w:ascii="宋体" w:hAnsi="宋体"/>
          <w:sz w:val="24"/>
        </w:rPr>
        <w:t>余款10%为质保金</w:t>
      </w:r>
      <w:r>
        <w:rPr>
          <w:rFonts w:hint="eastAsia" w:ascii="宋体" w:hAnsi="宋体"/>
          <w:sz w:val="24"/>
          <w:lang w:val="en-US" w:eastAsia="zh-CN"/>
        </w:rPr>
        <w:t>在退剂时付清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7</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w:t>
      </w:r>
      <w:r>
        <w:rPr>
          <w:rFonts w:hint="eastAsia" w:asciiTheme="minorEastAsia" w:hAnsiTheme="minorEastAsia" w:eastAsiaTheme="minorEastAsia"/>
          <w:bCs/>
          <w:sz w:val="28"/>
          <w:szCs w:val="28"/>
          <w:u w:val="single"/>
          <w:lang w:val="en-US" w:eastAsia="zh-CN"/>
        </w:rPr>
        <w:t>重整氢脱氯剂</w:t>
      </w:r>
      <w:r>
        <w:rPr>
          <w:rFonts w:hint="eastAsia" w:asciiTheme="minorEastAsia" w:hAnsiTheme="minorEastAsia" w:eastAsiaTheme="minorEastAsia"/>
          <w:bCs/>
          <w:sz w:val="28"/>
          <w:szCs w:val="28"/>
          <w:u w:val="single"/>
        </w:rPr>
        <w:t>-0</w:t>
      </w:r>
      <w:r>
        <w:rPr>
          <w:rFonts w:hint="eastAsia" w:asciiTheme="minorEastAsia" w:hAnsiTheme="minorEastAsia" w:eastAsiaTheme="minorEastAsia"/>
          <w:bCs/>
          <w:sz w:val="28"/>
          <w:szCs w:val="28"/>
          <w:u w:val="single"/>
          <w:lang w:val="en-US" w:eastAsia="zh-CN"/>
        </w:rPr>
        <w:t>428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B35169E"/>
    <w:rsid w:val="0B4A13AC"/>
    <w:rsid w:val="0B8E420A"/>
    <w:rsid w:val="0C3D7481"/>
    <w:rsid w:val="0CF127D7"/>
    <w:rsid w:val="0DAD56B9"/>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2F479DF"/>
    <w:rsid w:val="1387789C"/>
    <w:rsid w:val="13B74194"/>
    <w:rsid w:val="14937361"/>
    <w:rsid w:val="149868E6"/>
    <w:rsid w:val="15033088"/>
    <w:rsid w:val="15101A52"/>
    <w:rsid w:val="15125849"/>
    <w:rsid w:val="15BF2E22"/>
    <w:rsid w:val="15C31A47"/>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CBB7B9A"/>
    <w:rsid w:val="1D0113C9"/>
    <w:rsid w:val="1D05782C"/>
    <w:rsid w:val="1DB72E7F"/>
    <w:rsid w:val="1DDB74E0"/>
    <w:rsid w:val="1E3264F3"/>
    <w:rsid w:val="1E600A9D"/>
    <w:rsid w:val="1EB505E6"/>
    <w:rsid w:val="1EBD3B62"/>
    <w:rsid w:val="1F02429F"/>
    <w:rsid w:val="1F133081"/>
    <w:rsid w:val="1F590291"/>
    <w:rsid w:val="207E3421"/>
    <w:rsid w:val="208A175C"/>
    <w:rsid w:val="2090579A"/>
    <w:rsid w:val="20AF45AF"/>
    <w:rsid w:val="215846DF"/>
    <w:rsid w:val="21BD6DBB"/>
    <w:rsid w:val="22521DD3"/>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937EDA"/>
    <w:rsid w:val="27CF60B0"/>
    <w:rsid w:val="27E234BC"/>
    <w:rsid w:val="28012C6B"/>
    <w:rsid w:val="280475E2"/>
    <w:rsid w:val="285B7C69"/>
    <w:rsid w:val="28B0150E"/>
    <w:rsid w:val="299A1AD2"/>
    <w:rsid w:val="29AC4DAC"/>
    <w:rsid w:val="29B80978"/>
    <w:rsid w:val="29D17C38"/>
    <w:rsid w:val="29DA1C97"/>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E12514F"/>
    <w:rsid w:val="2E35177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B293E28"/>
    <w:rsid w:val="3B2F7891"/>
    <w:rsid w:val="3B573FA4"/>
    <w:rsid w:val="3C1D4BEF"/>
    <w:rsid w:val="3C1E5B01"/>
    <w:rsid w:val="3C333506"/>
    <w:rsid w:val="3C656913"/>
    <w:rsid w:val="3C94066E"/>
    <w:rsid w:val="3CFE624A"/>
    <w:rsid w:val="3D1251D3"/>
    <w:rsid w:val="3D173430"/>
    <w:rsid w:val="3D470E27"/>
    <w:rsid w:val="3D475A63"/>
    <w:rsid w:val="3E447FF5"/>
    <w:rsid w:val="3F1539A0"/>
    <w:rsid w:val="3F1E4982"/>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A9E208F"/>
    <w:rsid w:val="4AEC33B6"/>
    <w:rsid w:val="4B2451E8"/>
    <w:rsid w:val="4B4A24A6"/>
    <w:rsid w:val="4B945212"/>
    <w:rsid w:val="4BC2454D"/>
    <w:rsid w:val="4BF27690"/>
    <w:rsid w:val="4C204881"/>
    <w:rsid w:val="4C775DE6"/>
    <w:rsid w:val="4C82133E"/>
    <w:rsid w:val="4D13604C"/>
    <w:rsid w:val="4DA80E22"/>
    <w:rsid w:val="4DB81F38"/>
    <w:rsid w:val="4DE92DD7"/>
    <w:rsid w:val="4DFE7BC4"/>
    <w:rsid w:val="4E0062C6"/>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4D21DE"/>
    <w:rsid w:val="578B6597"/>
    <w:rsid w:val="57942C39"/>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514191"/>
    <w:rsid w:val="5C8B0489"/>
    <w:rsid w:val="5D3038FF"/>
    <w:rsid w:val="5DCB432F"/>
    <w:rsid w:val="5DD6127D"/>
    <w:rsid w:val="5DD956B5"/>
    <w:rsid w:val="5DE04163"/>
    <w:rsid w:val="5E086E60"/>
    <w:rsid w:val="5E5B4B1E"/>
    <w:rsid w:val="5E806603"/>
    <w:rsid w:val="5EDC2437"/>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C03657"/>
    <w:rsid w:val="62F96812"/>
    <w:rsid w:val="634B6B7B"/>
    <w:rsid w:val="64383FFB"/>
    <w:rsid w:val="64AC0A38"/>
    <w:rsid w:val="64D45316"/>
    <w:rsid w:val="651A5C4B"/>
    <w:rsid w:val="653116C9"/>
    <w:rsid w:val="653A164C"/>
    <w:rsid w:val="65B31BCC"/>
    <w:rsid w:val="65B87A10"/>
    <w:rsid w:val="65D35C16"/>
    <w:rsid w:val="666879C6"/>
    <w:rsid w:val="6774663E"/>
    <w:rsid w:val="67956067"/>
    <w:rsid w:val="67B71CB2"/>
    <w:rsid w:val="68031777"/>
    <w:rsid w:val="68353249"/>
    <w:rsid w:val="68767A40"/>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2022-05-06T03:03:46Z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