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kern w:val="0"/>
          <w:sz w:val="36"/>
          <w:szCs w:val="36"/>
          <w:shd w:val="clear" w:color="auto" w:fill="FFFFFF"/>
        </w:rPr>
      </w:pPr>
      <w:r>
        <w:rPr>
          <w:rFonts w:hint="eastAsia" w:ascii="宋体" w:hAnsi="宋体" w:cs="宋体"/>
          <w:kern w:val="0"/>
          <w:sz w:val="36"/>
          <w:szCs w:val="36"/>
          <w:shd w:val="clear" w:color="auto" w:fill="FFFFFF"/>
        </w:rPr>
        <w:t>比选项目：预加氢装置油溶性缓蚀剂</w:t>
      </w:r>
    </w:p>
    <w:p>
      <w:pPr>
        <w:widowControl/>
        <w:shd w:val="clear" w:color="auto" w:fill="FFFFFF"/>
        <w:jc w:val="center"/>
        <w:rPr>
          <w:sz w:val="36"/>
          <w:szCs w:val="36"/>
        </w:rPr>
      </w:pPr>
      <w:r>
        <w:rPr>
          <w:rFonts w:hint="eastAsia" w:ascii="宋体" w:hAnsi="宋体" w:cs="宋体"/>
          <w:kern w:val="0"/>
          <w:sz w:val="36"/>
          <w:szCs w:val="36"/>
          <w:shd w:val="clear" w:color="auto" w:fill="FFFFFF"/>
        </w:rPr>
        <w:t>项目编号：2022-FJHY-预加氢油溶性缓蚀剂-030</w:t>
      </w:r>
      <w:r>
        <w:rPr>
          <w:rFonts w:hint="eastAsia" w:ascii="宋体" w:hAnsi="宋体" w:cs="宋体"/>
          <w:kern w:val="0"/>
          <w:sz w:val="36"/>
          <w:szCs w:val="36"/>
          <w:shd w:val="clear" w:color="auto" w:fill="FFFFFF"/>
          <w:lang w:val="en-US" w:eastAsia="zh-CN"/>
        </w:rPr>
        <w:t>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福建海裕石化有限公司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2022年3月</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widowControl/>
        <w:jc w:val="left"/>
        <w:rPr>
          <w:rFonts w:ascii="宋体"/>
          <w:b/>
          <w:bCs/>
          <w:sz w:val="36"/>
        </w:rPr>
      </w:pPr>
      <w:r>
        <w:rPr>
          <w:rFonts w:ascii="宋体"/>
          <w:b/>
          <w:bCs/>
          <w:sz w:val="36"/>
        </w:rPr>
        <w:br w:type="page"/>
      </w:r>
    </w:p>
    <w:p>
      <w:pPr>
        <w:spacing w:line="300" w:lineRule="auto"/>
        <w:jc w:val="center"/>
        <w:rPr>
          <w:b/>
          <w:bCs/>
          <w:sz w:val="32"/>
        </w:rPr>
      </w:pPr>
      <w:r>
        <w:rPr>
          <w:rFonts w:hint="eastAsia"/>
          <w:b/>
          <w:bCs/>
          <w:sz w:val="32"/>
        </w:rPr>
        <w:t>福建海裕石化有限公司</w:t>
      </w:r>
    </w:p>
    <w:p>
      <w:pPr>
        <w:spacing w:line="300" w:lineRule="auto"/>
        <w:jc w:val="center"/>
        <w:rPr>
          <w:b/>
          <w:bCs/>
          <w:sz w:val="32"/>
        </w:rPr>
      </w:pPr>
      <w:r>
        <w:rPr>
          <w:rFonts w:hint="eastAsia"/>
          <w:b/>
          <w:bCs/>
          <w:sz w:val="32"/>
        </w:rPr>
        <w:t>预加氢装置油溶性缓蚀剂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福建海裕石化有限公司就</w:t>
      </w:r>
      <w:r>
        <w:rPr>
          <w:rFonts w:hint="eastAsia" w:asciiTheme="minorEastAsia" w:hAnsiTheme="minorEastAsia" w:eastAsiaTheme="minorEastAsia"/>
          <w:bCs/>
          <w:sz w:val="24"/>
          <w:u w:val="single"/>
        </w:rPr>
        <w:t>“预加氢装置油溶性缓蚀剂（项目编号：2022-FJHY-预加氢油溶性缓蚀剂-030</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目名称：预加氢装置油溶性缓蚀剂，详见附件技术要求。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rPr>
        <w:t>预加氢装置油溶性缓蚀剂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提供供方签字盖章的福建福海创石油化工有限公司预加氢装置油溶性缓蚀剂技术要求。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拾万</w:t>
      </w:r>
      <w:r>
        <w:rPr>
          <w:rFonts w:hint="eastAsia" w:asciiTheme="minorEastAsia" w:hAnsiTheme="minorEastAsia" w:eastAsiaTheme="minorEastAsia"/>
          <w:bCs/>
          <w:sz w:val="24"/>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2年3月1</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（4）提供供方签字盖章的福建福海创石油化工有限公司预加氢装置油溶性缓蚀剂技术要求。</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（5）保证金汇款银行水单：投标单位需缴纳投标保证金：</w:t>
      </w:r>
      <w:r>
        <w:rPr>
          <w:rFonts w:hint="eastAsia" w:asciiTheme="minorEastAsia" w:hAnsiTheme="minorEastAsia" w:eastAsiaTheme="minorEastAsia"/>
          <w:bCs/>
          <w:sz w:val="24"/>
          <w:lang w:val="en-US" w:eastAsia="zh-CN"/>
        </w:rPr>
        <w:t>拾</w:t>
      </w:r>
      <w:r>
        <w:rPr>
          <w:rFonts w:hint="eastAsia" w:asciiTheme="minorEastAsia" w:hAnsiTheme="minorEastAsia" w:eastAsiaTheme="minorEastAsia"/>
          <w:bCs/>
          <w:sz w:val="24"/>
        </w:rPr>
        <w:t>万元整，如中选、该保证金转为履约保证金，如不中选，在比选结束后请联系商务联系人办理无息等额退款。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收款人：福建海裕石化有限公司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开户银行：兴业银行股份有限公司漳州古雷支行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号：1620701  001  00016883</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参选文件递交地点：福建海裕石化有限公司（地址：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 林智滨 电话：19959614646 邮箱：zblin@fhcpec.com.cn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p>
    <w:p>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福建海裕海裕石化有限公司</w:t>
      </w:r>
    </w:p>
    <w:p>
      <w:pPr>
        <w:spacing w:line="360" w:lineRule="auto"/>
        <w:ind w:firstLine="5280" w:firstLineChars="2200"/>
        <w:rPr>
          <w:rFonts w:ascii="宋体" w:hAnsi="宋体"/>
          <w:b/>
          <w:bCs/>
          <w:sz w:val="36"/>
        </w:rPr>
      </w:pPr>
      <w:r>
        <w:rPr>
          <w:rFonts w:hint="eastAsia" w:asciiTheme="minorEastAsia" w:hAnsiTheme="minorEastAsia" w:eastAsiaTheme="minorEastAsia"/>
          <w:bCs/>
          <w:sz w:val="24"/>
        </w:rPr>
        <w:t>2022年3月</w:t>
      </w:r>
      <w:r>
        <w:rPr>
          <w:rFonts w:hint="eastAsia" w:asciiTheme="minorEastAsia" w:hAnsiTheme="minorEastAsia" w:eastAsiaTheme="minorEastAsia"/>
          <w:bCs/>
          <w:sz w:val="24"/>
          <w:lang w:val="en-US" w:eastAsia="zh-CN"/>
        </w:rPr>
        <w:t>10</w:t>
      </w:r>
      <w:r>
        <w:rPr>
          <w:rFonts w:hint="eastAsia" w:asciiTheme="minorEastAsia" w:hAnsiTheme="minorEastAsia" w:eastAsiaTheme="minorEastAsia"/>
          <w:bCs/>
          <w:sz w:val="24"/>
        </w:rPr>
        <w:t>日</w:t>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预加氢装置油溶性缓蚀剂，详见附件技术要求。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rPr>
      </w:pPr>
      <w:r>
        <w:rPr>
          <w:rFonts w:hint="eastAsia" w:ascii="宋体"/>
          <w:sz w:val="18"/>
          <w:szCs w:val="18"/>
        </w:rPr>
        <w:t>（7）提供供方签字盖章的福建福海创石油化工有限公司预加氢装置油溶性缓蚀剂技术要求。</w:t>
      </w:r>
    </w:p>
    <w:p>
      <w:pPr>
        <w:spacing w:line="320" w:lineRule="exact"/>
        <w:rPr>
          <w:rFonts w:ascii="宋体"/>
          <w:sz w:val="18"/>
          <w:szCs w:val="18"/>
        </w:rPr>
      </w:pPr>
      <w:r>
        <w:rPr>
          <w:rFonts w:hint="eastAsia" w:ascii="宋体"/>
          <w:sz w:val="18"/>
          <w:szCs w:val="18"/>
        </w:rPr>
        <w:t>（8）参选保证金：</w:t>
      </w:r>
      <w:r>
        <w:rPr>
          <w:rFonts w:hint="eastAsia" w:ascii="宋体"/>
          <w:sz w:val="18"/>
          <w:szCs w:val="18"/>
          <w:lang w:val="en-US" w:eastAsia="zh-CN"/>
        </w:rPr>
        <w:t>拾</w:t>
      </w:r>
      <w:r>
        <w:rPr>
          <w:rFonts w:hint="eastAsia" w:ascii="宋体"/>
          <w:sz w:val="18"/>
          <w:szCs w:val="18"/>
        </w:rPr>
        <w:t>万元整。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预加氢装置油溶性缓蚀剂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sz w:val="18"/>
          <w:szCs w:val="18"/>
          <w:highlight w:val="yellow"/>
        </w:rPr>
      </w:pPr>
      <w:r>
        <w:rPr>
          <w:rFonts w:hint="eastAsia" w:ascii="宋体" w:hAnsi="宋体"/>
          <w:sz w:val="18"/>
          <w:szCs w:val="18"/>
        </w:rPr>
        <w:t>13.</w:t>
      </w:r>
      <w:r>
        <w:rPr>
          <w:rFonts w:hint="eastAsia" w:ascii="宋体" w:hAnsi="宋体"/>
          <w:sz w:val="18"/>
          <w:szCs w:val="18"/>
          <w:highlight w:val="yellow"/>
        </w:rPr>
        <w:t>本次预加氢油溶性缓蚀剂分为商务标和技术标两部分组成，商务标评分比重为40分，技术标评分为60分，满分为100分，总得分最高的参选人为中选人。</w:t>
      </w:r>
    </w:p>
    <w:p>
      <w:pPr>
        <w:spacing w:line="320" w:lineRule="exact"/>
        <w:rPr>
          <w:rFonts w:hint="eastAsia" w:ascii="宋体" w:hAnsi="宋体" w:eastAsia="宋体"/>
          <w:sz w:val="18"/>
          <w:szCs w:val="18"/>
          <w:highlight w:val="yellow"/>
          <w:lang w:val="en-US" w:eastAsia="zh-CN"/>
        </w:rPr>
      </w:pPr>
      <w:r>
        <w:rPr>
          <w:rFonts w:hint="eastAsia" w:ascii="宋体" w:hAnsi="宋体"/>
          <w:sz w:val="18"/>
          <w:szCs w:val="18"/>
          <w:highlight w:val="yellow"/>
          <w:lang w:val="en-US" w:eastAsia="zh-CN"/>
        </w:rPr>
        <w:t>14.本次预加氢装置油溶性缓蚀剂报价数量若超过比选文件附件中的数量要求，即“2022年预加氢缓蚀剂采购技术要求中第4.3条规定的本次采购供货期内缓蚀剂数量不得超过28559KG”，将视为废标。</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lang w:val="en-US" w:eastAsia="zh-CN"/>
        </w:rPr>
        <w:t>5</w:t>
      </w:r>
      <w:r>
        <w:rPr>
          <w:rFonts w:ascii="宋体" w:hAnsi="宋体"/>
          <w:sz w:val="18"/>
          <w:szCs w:val="18"/>
        </w:rPr>
        <w:t>.</w:t>
      </w:r>
      <w:r>
        <w:rPr>
          <w:rFonts w:hint="eastAsia" w:ascii="宋体" w:hAnsi="宋体" w:cs="宋体"/>
          <w:b/>
          <w:kern w:val="0"/>
          <w:sz w:val="24"/>
        </w:rPr>
        <w:t>若报价偏离市场行情，福建海裕石化有限公司有权选择废选。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2022-FJHY-预加氢油溶性缓蚀剂-030</w:t>
      </w:r>
      <w:r>
        <w:rPr>
          <w:rFonts w:hint="eastAsia" w:asciiTheme="minorEastAsia" w:hAnsiTheme="minorEastAsia" w:eastAsiaTheme="minorEastAsia"/>
          <w:bCs/>
          <w:sz w:val="24"/>
          <w:u w:val="single"/>
          <w:lang w:val="en-US" w:eastAsia="zh-CN"/>
        </w:rPr>
        <w:t>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我公司计划采购预加氢装置油溶性缓蚀剂，具体要求如下：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采购预估数量：</w:t>
      </w:r>
      <w:r>
        <w:rPr>
          <w:rFonts w:hint="eastAsia" w:ascii="宋体" w:cs="宋体"/>
          <w:sz w:val="24"/>
          <w:lang w:val="en-US" w:eastAsia="zh-CN"/>
        </w:rPr>
        <w:t>_____</w:t>
      </w:r>
      <w:r>
        <w:rPr>
          <w:rFonts w:hint="eastAsia" w:ascii="宋体" w:cs="宋体"/>
          <w:sz w:val="24"/>
        </w:rPr>
        <w:t>吨（预估数量根据技术要求预估加工量核算）</w:t>
      </w:r>
    </w:p>
    <w:p>
      <w:pPr>
        <w:numPr>
          <w:ilvl w:val="0"/>
          <w:numId w:val="5"/>
        </w:numPr>
        <w:spacing w:line="360" w:lineRule="exact"/>
        <w:jc w:val="left"/>
        <w:rPr>
          <w:rFonts w:ascii="宋体" w:hAnsi="宋体" w:cs="宋体"/>
          <w:sz w:val="24"/>
        </w:rPr>
      </w:pPr>
      <w:r>
        <w:rPr>
          <w:rFonts w:hint="eastAsia" w:ascii="宋体" w:hAnsi="宋体" w:cs="宋体"/>
          <w:sz w:val="24"/>
        </w:rPr>
        <w:t>技术要求：详见附件技术要求。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包装方式：采用塑料桶或铁桶包装(50~300KG/桶)。</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到货时间：分批到货，首批货物于2022年5月6日到货，其余批次以需方通知为准。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5.报价须知：预加氢装置油溶性缓蚀剂为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按季度考核付款。分批季度到货、分批付款。每批产品到货后，经需方或需方指定单位根据双方签订的合同及技术要求约定的季度考核周期、质量、数量及产品使用考核结果，供方提供相应金额的13%增值税专用发票以及结算所需的各类清单，需方收到并确认无误后支付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8.3我公司快递联系方式：公司名称：福建海裕石化有限公司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物资装备一部</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致：福建海裕石化有限公司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2022-FJHY-预加氢油溶性缓蚀剂-030</w:t>
      </w:r>
      <w:r>
        <w:rPr>
          <w:rFonts w:hint="eastAsia" w:asciiTheme="minorEastAsia" w:hAnsiTheme="minorEastAsia" w:eastAsiaTheme="minorEastAsia"/>
          <w:bCs/>
          <w:sz w:val="24"/>
          <w:u w:val="single"/>
          <w:lang w:val="en-US" w:eastAsia="zh-CN"/>
        </w:rPr>
        <w:t>7</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2022-FJHY-预加氢油溶性缓蚀剂-030</w:t>
      </w:r>
      <w:r>
        <w:rPr>
          <w:rFonts w:hint="eastAsia" w:asciiTheme="minorEastAsia" w:hAnsiTheme="minorEastAsia" w:eastAsiaTheme="minorEastAsia"/>
          <w:bCs/>
          <w:sz w:val="24"/>
          <w:u w:val="single"/>
          <w:lang w:val="en-US" w:eastAsia="zh-CN"/>
        </w:rPr>
        <w:t>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致：福建海裕石化有限公司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2022-FJHY-预加氢油溶性缓蚀剂-030</w:t>
      </w:r>
      <w:r>
        <w:rPr>
          <w:rFonts w:hint="eastAsia" w:asciiTheme="minorEastAsia" w:hAnsiTheme="minorEastAsia" w:eastAsiaTheme="minorEastAsia"/>
          <w:bCs/>
          <w:sz w:val="24"/>
          <w:u w:val="single"/>
          <w:lang w:val="en-US" w:eastAsia="zh-CN"/>
        </w:rPr>
        <w:t>7</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我公司可按贵司要求供应预加氢装置油溶性缓蚀剂：</w:t>
      </w:r>
    </w:p>
    <w:p>
      <w:pPr>
        <w:numPr>
          <w:ilvl w:val="0"/>
          <w:numId w:val="0"/>
        </w:numPr>
        <w:spacing w:line="312" w:lineRule="auto"/>
        <w:ind w:firstLine="480" w:firstLineChars="200"/>
        <w:rPr>
          <w:rFonts w:hint="eastAsia" w:ascii="宋体" w:hAnsi="宋体"/>
          <w:sz w:val="24"/>
        </w:rPr>
      </w:pPr>
      <w:r>
        <w:rPr>
          <w:rFonts w:hint="eastAsia" w:ascii="宋体" w:hAnsi="宋体"/>
          <w:sz w:val="24"/>
        </w:rPr>
        <w:t>数量（封顶数量）：_________吨，规格型号：_________</w:t>
      </w:r>
      <w:r>
        <w:rPr>
          <w:rFonts w:hint="eastAsia" w:ascii="宋体" w:hAnsi="宋体"/>
          <w:sz w:val="24"/>
          <w:lang w:eastAsia="zh-CN"/>
        </w:rPr>
        <w:t>，</w:t>
      </w:r>
      <w:r>
        <w:rPr>
          <w:rFonts w:hint="eastAsia" w:ascii="宋体" w:hAnsi="宋体"/>
          <w:sz w:val="24"/>
          <w:lang w:val="en-US" w:eastAsia="zh-CN"/>
        </w:rPr>
        <w:t>缓</w:t>
      </w:r>
      <w:r>
        <w:rPr>
          <w:rFonts w:hint="eastAsia" w:ascii="宋体" w:hAnsi="宋体"/>
          <w:sz w:val="24"/>
        </w:rPr>
        <w:t>蚀剂注入量（即注入浓度） ：_________ppm（以预加氢反应系统加工量计算）</w:t>
      </w:r>
      <w:r>
        <w:rPr>
          <w:rFonts w:hint="eastAsia" w:ascii="宋体" w:hAnsi="宋体"/>
          <w:sz w:val="24"/>
          <w:lang w:eastAsia="zh-CN"/>
        </w:rPr>
        <w:t>。</w:t>
      </w:r>
    </w:p>
    <w:p>
      <w:pPr>
        <w:numPr>
          <w:ilvl w:val="0"/>
          <w:numId w:val="7"/>
        </w:numPr>
        <w:spacing w:line="312" w:lineRule="auto"/>
        <w:rPr>
          <w:rFonts w:hint="eastAsia" w:ascii="宋体" w:hAnsi="宋体"/>
          <w:sz w:val="24"/>
        </w:rPr>
      </w:pPr>
      <w:r>
        <w:rPr>
          <w:rFonts w:hint="eastAsia" w:ascii="宋体" w:hAnsi="宋体"/>
          <w:sz w:val="24"/>
        </w:rPr>
        <w:t xml:space="preserve">含税总价（封顶总价）：__________元，税率 </w:t>
      </w:r>
      <w:r>
        <w:rPr>
          <w:rFonts w:hint="eastAsia" w:ascii="宋体" w:hAnsi="宋体"/>
          <w:sz w:val="24"/>
          <w:u w:val="single"/>
        </w:rPr>
        <w:t xml:space="preserve"> 13%  </w:t>
      </w:r>
      <w:r>
        <w:rPr>
          <w:rFonts w:hint="eastAsia" w:ascii="宋体" w:hAnsi="宋体"/>
          <w:sz w:val="24"/>
        </w:rPr>
        <w:t xml:space="preserve">。 </w:t>
      </w:r>
    </w:p>
    <w:p>
      <w:pPr>
        <w:numPr>
          <w:ilvl w:val="0"/>
          <w:numId w:val="0"/>
        </w:numPr>
        <w:spacing w:line="312" w:lineRule="auto"/>
        <w:ind w:firstLine="480" w:firstLineChars="200"/>
        <w:rPr>
          <w:rFonts w:hint="eastAsia" w:ascii="宋体" w:hAnsi="宋体"/>
          <w:sz w:val="24"/>
        </w:rPr>
      </w:pPr>
      <w:r>
        <w:rPr>
          <w:rFonts w:hint="eastAsia" w:ascii="宋体" w:hAnsi="宋体"/>
          <w:sz w:val="24"/>
        </w:rPr>
        <w:t>说明：1）本次采购量为装置约1.5年的使用量（装置计划加工量），按技术要求预加氢装置油溶性缓蚀剂注入浓度为≤10ppm</w:t>
      </w:r>
      <w:r>
        <w:rPr>
          <w:rFonts w:hint="eastAsia" w:ascii="宋体" w:hAnsi="宋体"/>
          <w:sz w:val="24"/>
          <w:lang w:eastAsia="zh-CN"/>
        </w:rPr>
        <w:t>。</w:t>
      </w:r>
    </w:p>
    <w:p>
      <w:pPr>
        <w:numPr>
          <w:ilvl w:val="0"/>
          <w:numId w:val="8"/>
        </w:numPr>
        <w:spacing w:line="312" w:lineRule="auto"/>
        <w:ind w:firstLine="1200" w:firstLineChars="500"/>
        <w:rPr>
          <w:rFonts w:hint="eastAsia" w:ascii="宋体" w:hAnsi="宋体"/>
          <w:sz w:val="24"/>
        </w:rPr>
      </w:pPr>
      <w:r>
        <w:rPr>
          <w:rFonts w:hint="eastAsia" w:ascii="宋体" w:hAnsi="宋体"/>
          <w:sz w:val="24"/>
        </w:rPr>
        <w:t>上述数量和含税总价均为封顶数量和封顶总价，按照技术要求（见比选文件附件）设计的系统参数正常运行情况下，如果实际用药数量超过上述数量，供方无条件补足；如果实际用药数量少于上述数量，则按照实际用药数量进行结算。</w:t>
      </w:r>
    </w:p>
    <w:p>
      <w:pPr>
        <w:numPr>
          <w:ilvl w:val="0"/>
          <w:numId w:val="0"/>
        </w:numPr>
        <w:spacing w:line="312" w:lineRule="auto"/>
        <w:rPr>
          <w:rFonts w:ascii="宋体" w:hAnsi="宋体"/>
          <w:sz w:val="24"/>
        </w:rPr>
      </w:pPr>
      <w:r>
        <w:rPr>
          <w:rFonts w:hint="eastAsia" w:ascii="宋体" w:hAnsi="宋体"/>
          <w:sz w:val="24"/>
          <w:lang w:val="en-US" w:eastAsia="zh-CN"/>
        </w:rPr>
        <w:t>3、</w:t>
      </w:r>
      <w:r>
        <w:rPr>
          <w:rFonts w:hint="eastAsia" w:ascii="宋体" w:hAnsi="宋体"/>
          <w:sz w:val="24"/>
        </w:rPr>
        <w:t>产品的包装：采用塑料桶或铁桶包装（50~300KG/桶）。</w:t>
      </w:r>
    </w:p>
    <w:p>
      <w:pPr>
        <w:numPr>
          <w:ilvl w:val="0"/>
          <w:numId w:val="0"/>
        </w:numPr>
        <w:spacing w:line="312" w:lineRule="auto"/>
        <w:rPr>
          <w:rFonts w:ascii="宋体" w:hAnsi="宋体"/>
          <w:sz w:val="24"/>
        </w:rPr>
      </w:pPr>
      <w:r>
        <w:rPr>
          <w:rFonts w:hint="eastAsia" w:ascii="宋体" w:hAnsi="宋体"/>
          <w:sz w:val="24"/>
          <w:lang w:val="en-US" w:eastAsia="zh-CN"/>
        </w:rPr>
        <w:t>4、</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我司同意在投标前缴纳保证金</w:t>
      </w:r>
      <w:r>
        <w:rPr>
          <w:rFonts w:hint="eastAsia" w:ascii="宋体" w:hAnsi="宋体"/>
          <w:sz w:val="24"/>
          <w:lang w:val="en-US" w:eastAsia="zh-CN"/>
        </w:rPr>
        <w:t>拾</w:t>
      </w:r>
      <w:r>
        <w:rPr>
          <w:rFonts w:hint="eastAsia" w:ascii="宋体" w:hAnsi="宋体"/>
          <w:sz w:val="24"/>
        </w:rPr>
        <w:t>万元整，若我司中选，我司同意按照技术要求待合同期满后申请无息返还。</w:t>
      </w:r>
    </w:p>
    <w:p>
      <w:pPr>
        <w:spacing w:line="360" w:lineRule="exact"/>
        <w:jc w:val="left"/>
        <w:rPr>
          <w:rFonts w:ascii="宋体" w:cs="宋体"/>
          <w:sz w:val="24"/>
        </w:rPr>
      </w:pPr>
      <w:r>
        <w:rPr>
          <w:rFonts w:hint="eastAsia" w:ascii="宋体" w:hAnsi="宋体"/>
          <w:sz w:val="24"/>
        </w:rPr>
        <w:t>二、到货期：分批到货，首批货物于2022年5月6日到货，其余批次以需方通知为准。</w:t>
      </w:r>
      <w:bookmarkStart w:id="2" w:name="_GoBack"/>
      <w:bookmarkEnd w:id="2"/>
    </w:p>
    <w:p>
      <w:pPr>
        <w:spacing w:line="360" w:lineRule="auto"/>
        <w:jc w:val="left"/>
        <w:rPr>
          <w:rFonts w:ascii="宋体" w:hAnsi="宋体"/>
          <w:sz w:val="24"/>
        </w:rPr>
      </w:pPr>
      <w:r>
        <w:rPr>
          <w:rFonts w:hint="eastAsia" w:ascii="宋体" w:hAnsi="宋体"/>
          <w:sz w:val="24"/>
        </w:rPr>
        <w:t>三、报价及结算方式：</w:t>
      </w:r>
    </w:p>
    <w:p>
      <w:pPr>
        <w:numPr>
          <w:ilvl w:val="0"/>
          <w:numId w:val="0"/>
        </w:numPr>
        <w:spacing w:line="312" w:lineRule="auto"/>
        <w:rPr>
          <w:rFonts w:hint="eastAsia" w:ascii="宋体" w:hAnsi="宋体"/>
          <w:sz w:val="24"/>
        </w:rPr>
      </w:pPr>
      <w:r>
        <w:rPr>
          <w:rFonts w:hint="eastAsia" w:ascii="宋体" w:hAnsi="宋体"/>
          <w:sz w:val="24"/>
        </w:rPr>
        <w:t>1、付款方式：现汇支付，按季度考核付款。分批季度到货、分批付款。每批产品到货后，经需方或需方指定单位根据双方签订的合同及技术要求约定的季度考核周期、质量、数量及产品使用考核结果，供方提供相应金额的13%增值税专用发票以及结算所需的各类清单，需方收到并确认无误后支付货款。</w:t>
      </w:r>
    </w:p>
    <w:p>
      <w:pPr>
        <w:numPr>
          <w:ilvl w:val="0"/>
          <w:numId w:val="0"/>
        </w:numPr>
        <w:spacing w:line="312" w:lineRule="auto"/>
        <w:rPr>
          <w:rFonts w:hint="eastAsia" w:ascii="宋体" w:hAnsi="宋体"/>
          <w:sz w:val="24"/>
          <w:highlight w:val="none"/>
        </w:rPr>
      </w:pPr>
      <w:r>
        <w:rPr>
          <w:rFonts w:hint="eastAsia" w:ascii="宋体" w:hAnsi="宋体"/>
          <w:sz w:val="24"/>
        </w:rPr>
        <w:t>2、</w:t>
      </w:r>
      <w:r>
        <w:rPr>
          <w:rFonts w:hint="eastAsia" w:ascii="宋体" w:hAnsi="宋体"/>
          <w:sz w:val="24"/>
          <w:highlight w:val="none"/>
        </w:rPr>
        <w:t>结算说明：药剂现场试用合格后，每三个月进行一次结算。费用结算以预加氢油溶性缓蚀剂单价×实际使用量的方式进行结算，结算币种为人民币。结算总价不超过约定的最大结算总价，超出部分的药剂量视同赠送。最大结算总价：预加氢油溶性缓蚀剂单价×结算时实际加工量×缓蚀剂最大注入量（浓度）。结算方式按技术要求执行。</w:t>
      </w:r>
    </w:p>
    <w:p>
      <w:pPr>
        <w:rPr>
          <w:rFonts w:ascii="宋体" w:hAnsi="宋体"/>
          <w:sz w:val="24"/>
        </w:rPr>
      </w:pPr>
      <w:r>
        <w:rPr>
          <w:rFonts w:hint="eastAsia" w:ascii="宋体" w:hAnsi="宋体"/>
          <w:sz w:val="24"/>
        </w:rPr>
        <w:t>四、相关技术要求，以福建福海创石油化工有限公司要求为准！</w:t>
      </w:r>
    </w:p>
    <w:p>
      <w:pPr>
        <w:numPr>
          <w:ilvl w:val="0"/>
          <w:numId w:val="9"/>
        </w:numPr>
        <w:spacing w:line="312" w:lineRule="auto"/>
        <w:rPr>
          <w:rFonts w:ascii="宋体" w:hAnsi="宋体"/>
          <w:sz w:val="24"/>
        </w:rPr>
      </w:pPr>
      <w:r>
        <w:rPr>
          <w:rFonts w:hint="eastAsia" w:ascii="宋体" w:hAnsi="宋体"/>
          <w:sz w:val="24"/>
        </w:rPr>
        <w:t>执行时间：产品供货期为2022年5月6日~2023年12月31日。</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福建海裕石化有限公司：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2022-FJHY-油溶性缓蚀剂-030</w:t>
      </w:r>
      <w:r>
        <w:rPr>
          <w:rFonts w:hint="eastAsia" w:asciiTheme="minorEastAsia" w:hAnsiTheme="minorEastAsia" w:eastAsiaTheme="minorEastAsia"/>
          <w:bCs/>
          <w:sz w:val="28"/>
          <w:szCs w:val="28"/>
          <w:u w:val="single"/>
          <w:lang w:val="en-US" w:eastAsia="zh-CN"/>
        </w:rPr>
        <w:t>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225A74E"/>
    <w:multiLevelType w:val="singleLevel"/>
    <w:tmpl w:val="6225A74E"/>
    <w:lvl w:ilvl="0" w:tentative="0">
      <w:start w:val="2"/>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8"/>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A13872"/>
    <w:rsid w:val="00A34956"/>
    <w:rsid w:val="00A36323"/>
    <w:rsid w:val="00A52ED3"/>
    <w:rsid w:val="00AA5E84"/>
    <w:rsid w:val="00AD799E"/>
    <w:rsid w:val="00AF520D"/>
    <w:rsid w:val="00B46103"/>
    <w:rsid w:val="00B5040B"/>
    <w:rsid w:val="00B540F1"/>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D53A40"/>
    <w:rsid w:val="032D15FD"/>
    <w:rsid w:val="032F04D8"/>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A3A75BC"/>
    <w:rsid w:val="0A58515B"/>
    <w:rsid w:val="0A8B6BF2"/>
    <w:rsid w:val="0AB96449"/>
    <w:rsid w:val="0B35169E"/>
    <w:rsid w:val="0B4A13AC"/>
    <w:rsid w:val="0B8E420A"/>
    <w:rsid w:val="0C3D7481"/>
    <w:rsid w:val="0CF127D7"/>
    <w:rsid w:val="0E02486F"/>
    <w:rsid w:val="0E3D2F5D"/>
    <w:rsid w:val="0E3F22A2"/>
    <w:rsid w:val="0E8B20AA"/>
    <w:rsid w:val="0E9503CA"/>
    <w:rsid w:val="0EE30943"/>
    <w:rsid w:val="0F3141ED"/>
    <w:rsid w:val="0F4E62EA"/>
    <w:rsid w:val="0F8C0A60"/>
    <w:rsid w:val="0FA364D6"/>
    <w:rsid w:val="0FCE6C96"/>
    <w:rsid w:val="0FE34343"/>
    <w:rsid w:val="108E2EA4"/>
    <w:rsid w:val="10C613A6"/>
    <w:rsid w:val="10F1561E"/>
    <w:rsid w:val="111E4EA7"/>
    <w:rsid w:val="11715093"/>
    <w:rsid w:val="118A38B5"/>
    <w:rsid w:val="122E4A94"/>
    <w:rsid w:val="125F61EF"/>
    <w:rsid w:val="12837C22"/>
    <w:rsid w:val="12CF31F9"/>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B0D71"/>
    <w:rsid w:val="184968FC"/>
    <w:rsid w:val="185D1C5F"/>
    <w:rsid w:val="188C5585"/>
    <w:rsid w:val="18C27F65"/>
    <w:rsid w:val="18FA6BBD"/>
    <w:rsid w:val="192A2CC6"/>
    <w:rsid w:val="19F04AD4"/>
    <w:rsid w:val="1A2F6DF9"/>
    <w:rsid w:val="1A4C05AB"/>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D3B62"/>
    <w:rsid w:val="1F02429F"/>
    <w:rsid w:val="1F133081"/>
    <w:rsid w:val="1F590291"/>
    <w:rsid w:val="207E3421"/>
    <w:rsid w:val="208A175C"/>
    <w:rsid w:val="2090579A"/>
    <w:rsid w:val="20AF45AF"/>
    <w:rsid w:val="215846DF"/>
    <w:rsid w:val="21BD6DBB"/>
    <w:rsid w:val="22521DD3"/>
    <w:rsid w:val="23464916"/>
    <w:rsid w:val="23496B54"/>
    <w:rsid w:val="237B661E"/>
    <w:rsid w:val="238B4E5F"/>
    <w:rsid w:val="23BF50C8"/>
    <w:rsid w:val="23CC07DA"/>
    <w:rsid w:val="247C7073"/>
    <w:rsid w:val="2496308D"/>
    <w:rsid w:val="24A9374C"/>
    <w:rsid w:val="258777C9"/>
    <w:rsid w:val="2589209A"/>
    <w:rsid w:val="25B40CD0"/>
    <w:rsid w:val="25CB1E8B"/>
    <w:rsid w:val="25F3676D"/>
    <w:rsid w:val="274761A1"/>
    <w:rsid w:val="27937EDA"/>
    <w:rsid w:val="27CF60B0"/>
    <w:rsid w:val="27E234BC"/>
    <w:rsid w:val="28012C6B"/>
    <w:rsid w:val="280475E2"/>
    <w:rsid w:val="285B7C69"/>
    <w:rsid w:val="28B0150E"/>
    <w:rsid w:val="299A1AD2"/>
    <w:rsid w:val="29AC4DAC"/>
    <w:rsid w:val="29B80978"/>
    <w:rsid w:val="29D17C38"/>
    <w:rsid w:val="29DA1C97"/>
    <w:rsid w:val="2AAB2012"/>
    <w:rsid w:val="2AC0562D"/>
    <w:rsid w:val="2AC11AAE"/>
    <w:rsid w:val="2AE84D10"/>
    <w:rsid w:val="2B4658AA"/>
    <w:rsid w:val="2B8E1B57"/>
    <w:rsid w:val="2B8E71EA"/>
    <w:rsid w:val="2BA705F6"/>
    <w:rsid w:val="2BD36FC0"/>
    <w:rsid w:val="2BE04E2E"/>
    <w:rsid w:val="2C31119D"/>
    <w:rsid w:val="2C3328C4"/>
    <w:rsid w:val="2C5548F9"/>
    <w:rsid w:val="2D2B1461"/>
    <w:rsid w:val="2E12514F"/>
    <w:rsid w:val="2E351771"/>
    <w:rsid w:val="2EF7551C"/>
    <w:rsid w:val="2F1F4355"/>
    <w:rsid w:val="2F210D6D"/>
    <w:rsid w:val="2F8E0962"/>
    <w:rsid w:val="2FA30B14"/>
    <w:rsid w:val="2FBD5AB0"/>
    <w:rsid w:val="30071591"/>
    <w:rsid w:val="30243F4A"/>
    <w:rsid w:val="30725A8E"/>
    <w:rsid w:val="30985912"/>
    <w:rsid w:val="30E60CDF"/>
    <w:rsid w:val="312B136C"/>
    <w:rsid w:val="31771119"/>
    <w:rsid w:val="31CE1FAB"/>
    <w:rsid w:val="31F46862"/>
    <w:rsid w:val="322E5C7B"/>
    <w:rsid w:val="32492609"/>
    <w:rsid w:val="328F6057"/>
    <w:rsid w:val="32A75EF3"/>
    <w:rsid w:val="32AE7831"/>
    <w:rsid w:val="33413E8A"/>
    <w:rsid w:val="335E264F"/>
    <w:rsid w:val="337530C8"/>
    <w:rsid w:val="338059AD"/>
    <w:rsid w:val="33F1490B"/>
    <w:rsid w:val="345B10E7"/>
    <w:rsid w:val="347C5E46"/>
    <w:rsid w:val="352C0C5B"/>
    <w:rsid w:val="35490544"/>
    <w:rsid w:val="35B058C7"/>
    <w:rsid w:val="35F871FB"/>
    <w:rsid w:val="35FC498E"/>
    <w:rsid w:val="36417C8D"/>
    <w:rsid w:val="366436B8"/>
    <w:rsid w:val="36886515"/>
    <w:rsid w:val="368B1D4A"/>
    <w:rsid w:val="369F3C73"/>
    <w:rsid w:val="36AC3A23"/>
    <w:rsid w:val="3768338E"/>
    <w:rsid w:val="37945B49"/>
    <w:rsid w:val="379D3B99"/>
    <w:rsid w:val="37ED7F2D"/>
    <w:rsid w:val="38227768"/>
    <w:rsid w:val="387939C8"/>
    <w:rsid w:val="38814998"/>
    <w:rsid w:val="38A94FE7"/>
    <w:rsid w:val="39137A71"/>
    <w:rsid w:val="3955569C"/>
    <w:rsid w:val="39657C8F"/>
    <w:rsid w:val="3969383E"/>
    <w:rsid w:val="39ED2847"/>
    <w:rsid w:val="3A4967DD"/>
    <w:rsid w:val="3A5116BA"/>
    <w:rsid w:val="3A87079F"/>
    <w:rsid w:val="3A8C3BAF"/>
    <w:rsid w:val="3AD63889"/>
    <w:rsid w:val="3B293E28"/>
    <w:rsid w:val="3B2F7891"/>
    <w:rsid w:val="3B573FA4"/>
    <w:rsid w:val="3C1E5B01"/>
    <w:rsid w:val="3C333506"/>
    <w:rsid w:val="3C656913"/>
    <w:rsid w:val="3C94066E"/>
    <w:rsid w:val="3CFE624A"/>
    <w:rsid w:val="3D1251D3"/>
    <w:rsid w:val="3D173430"/>
    <w:rsid w:val="3D470E27"/>
    <w:rsid w:val="3D475A63"/>
    <w:rsid w:val="3E447FF5"/>
    <w:rsid w:val="3F1539A0"/>
    <w:rsid w:val="3F1E4982"/>
    <w:rsid w:val="3FEE6A4A"/>
    <w:rsid w:val="401F30A7"/>
    <w:rsid w:val="40831E81"/>
    <w:rsid w:val="408C76E2"/>
    <w:rsid w:val="409057BD"/>
    <w:rsid w:val="41186225"/>
    <w:rsid w:val="416F5968"/>
    <w:rsid w:val="417A6877"/>
    <w:rsid w:val="418324AC"/>
    <w:rsid w:val="41A04200"/>
    <w:rsid w:val="41A32F85"/>
    <w:rsid w:val="42203971"/>
    <w:rsid w:val="42257F84"/>
    <w:rsid w:val="422D3D55"/>
    <w:rsid w:val="42680DF6"/>
    <w:rsid w:val="42BF0693"/>
    <w:rsid w:val="42DC0DDB"/>
    <w:rsid w:val="43434628"/>
    <w:rsid w:val="43482915"/>
    <w:rsid w:val="4351032C"/>
    <w:rsid w:val="4355293C"/>
    <w:rsid w:val="439439C5"/>
    <w:rsid w:val="43D46D19"/>
    <w:rsid w:val="44236751"/>
    <w:rsid w:val="448C78B8"/>
    <w:rsid w:val="44CB1108"/>
    <w:rsid w:val="453F611C"/>
    <w:rsid w:val="454D6E39"/>
    <w:rsid w:val="45C94E39"/>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30A66"/>
    <w:rsid w:val="499A66C3"/>
    <w:rsid w:val="49AC538B"/>
    <w:rsid w:val="4B2451E8"/>
    <w:rsid w:val="4B4A24A6"/>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4FF14958"/>
    <w:rsid w:val="503B5A8A"/>
    <w:rsid w:val="505852F6"/>
    <w:rsid w:val="507E72C1"/>
    <w:rsid w:val="508235A6"/>
    <w:rsid w:val="50DE33C7"/>
    <w:rsid w:val="512F6EC2"/>
    <w:rsid w:val="513242BC"/>
    <w:rsid w:val="513403C7"/>
    <w:rsid w:val="518B38CB"/>
    <w:rsid w:val="51E51CC3"/>
    <w:rsid w:val="52670AC3"/>
    <w:rsid w:val="529A77A5"/>
    <w:rsid w:val="53396CC8"/>
    <w:rsid w:val="536C4A8A"/>
    <w:rsid w:val="53ED6794"/>
    <w:rsid w:val="542657F3"/>
    <w:rsid w:val="542A50A2"/>
    <w:rsid w:val="542D5399"/>
    <w:rsid w:val="54DD2BD3"/>
    <w:rsid w:val="554D2C1E"/>
    <w:rsid w:val="559230BD"/>
    <w:rsid w:val="55E907A3"/>
    <w:rsid w:val="56325307"/>
    <w:rsid w:val="5659474A"/>
    <w:rsid w:val="56732B47"/>
    <w:rsid w:val="5733660F"/>
    <w:rsid w:val="57463334"/>
    <w:rsid w:val="578B6597"/>
    <w:rsid w:val="57942C39"/>
    <w:rsid w:val="5845276D"/>
    <w:rsid w:val="58BD4EAA"/>
    <w:rsid w:val="58DA20C8"/>
    <w:rsid w:val="58FE6BB9"/>
    <w:rsid w:val="592E0C31"/>
    <w:rsid w:val="593259F3"/>
    <w:rsid w:val="59B64E5B"/>
    <w:rsid w:val="59C41AA5"/>
    <w:rsid w:val="5B416702"/>
    <w:rsid w:val="5B510FBA"/>
    <w:rsid w:val="5B5E370D"/>
    <w:rsid w:val="5B713427"/>
    <w:rsid w:val="5B8152A6"/>
    <w:rsid w:val="5B964C3B"/>
    <w:rsid w:val="5C514191"/>
    <w:rsid w:val="5C8B0489"/>
    <w:rsid w:val="5D3038FF"/>
    <w:rsid w:val="5DCB432F"/>
    <w:rsid w:val="5DD6127D"/>
    <w:rsid w:val="5DD956B5"/>
    <w:rsid w:val="5DE04163"/>
    <w:rsid w:val="5E086E60"/>
    <w:rsid w:val="5E5B4B1E"/>
    <w:rsid w:val="5E806603"/>
    <w:rsid w:val="5EDC2437"/>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5B2CD4"/>
    <w:rsid w:val="62772330"/>
    <w:rsid w:val="62C03657"/>
    <w:rsid w:val="62F96812"/>
    <w:rsid w:val="634B6B7B"/>
    <w:rsid w:val="64383FFB"/>
    <w:rsid w:val="651A5C4B"/>
    <w:rsid w:val="653116C9"/>
    <w:rsid w:val="653A164C"/>
    <w:rsid w:val="65B31BCC"/>
    <w:rsid w:val="65B87A10"/>
    <w:rsid w:val="65D35C16"/>
    <w:rsid w:val="666879C6"/>
    <w:rsid w:val="67B71CB2"/>
    <w:rsid w:val="68031777"/>
    <w:rsid w:val="68353249"/>
    <w:rsid w:val="68767A40"/>
    <w:rsid w:val="68C11D22"/>
    <w:rsid w:val="68D575AA"/>
    <w:rsid w:val="68EB7C0C"/>
    <w:rsid w:val="68F0116E"/>
    <w:rsid w:val="68F73295"/>
    <w:rsid w:val="69085BD7"/>
    <w:rsid w:val="69154FCB"/>
    <w:rsid w:val="6B477EF6"/>
    <w:rsid w:val="6B513865"/>
    <w:rsid w:val="6B9A256C"/>
    <w:rsid w:val="6BA373FF"/>
    <w:rsid w:val="6BEB1E5F"/>
    <w:rsid w:val="6C4957FC"/>
    <w:rsid w:val="6C5534FB"/>
    <w:rsid w:val="6D387925"/>
    <w:rsid w:val="6D3E0CE6"/>
    <w:rsid w:val="6D6E3F95"/>
    <w:rsid w:val="6DB151E2"/>
    <w:rsid w:val="6DBF39F3"/>
    <w:rsid w:val="6E137528"/>
    <w:rsid w:val="6E80463B"/>
    <w:rsid w:val="6E895A0C"/>
    <w:rsid w:val="6EC56FAA"/>
    <w:rsid w:val="6F457884"/>
    <w:rsid w:val="6F570F4E"/>
    <w:rsid w:val="6F7C1012"/>
    <w:rsid w:val="6F883155"/>
    <w:rsid w:val="6F8C7070"/>
    <w:rsid w:val="6FE70842"/>
    <w:rsid w:val="6FEA4E60"/>
    <w:rsid w:val="6FF53E70"/>
    <w:rsid w:val="701A2DBF"/>
    <w:rsid w:val="703D260A"/>
    <w:rsid w:val="70642ED3"/>
    <w:rsid w:val="70763652"/>
    <w:rsid w:val="70A15996"/>
    <w:rsid w:val="713779A1"/>
    <w:rsid w:val="715168D7"/>
    <w:rsid w:val="71806AFE"/>
    <w:rsid w:val="71FE5EAA"/>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37206F"/>
    <w:rsid w:val="7A741385"/>
    <w:rsid w:val="7A7E5483"/>
    <w:rsid w:val="7AAF231C"/>
    <w:rsid w:val="7AC84743"/>
    <w:rsid w:val="7AEC20F3"/>
    <w:rsid w:val="7B2F1AD6"/>
    <w:rsid w:val="7B7027FC"/>
    <w:rsid w:val="7B740622"/>
    <w:rsid w:val="7B8D786E"/>
    <w:rsid w:val="7B994BC5"/>
    <w:rsid w:val="7BE145C1"/>
    <w:rsid w:val="7C152DD9"/>
    <w:rsid w:val="7C520931"/>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unhideWhenUsed/>
    <w:qFormat/>
    <w:uiPriority w:val="0"/>
    <w:rPr>
      <w:color w:val="0091F2"/>
      <w:sz w:val="18"/>
      <w:szCs w:val="18"/>
      <w:u w:val="none"/>
    </w:rPr>
  </w:style>
  <w:style w:type="character" w:styleId="10">
    <w:name w:val="Hyperlink"/>
    <w:basedOn w:val="7"/>
    <w:unhideWhenUsed/>
    <w:qFormat/>
    <w:uiPriority w:val="0"/>
    <w:rPr>
      <w:color w:val="0091F2"/>
      <w:sz w:val="18"/>
      <w:szCs w:val="18"/>
      <w:u w:val="none"/>
    </w:rPr>
  </w:style>
  <w:style w:type="character" w:styleId="11">
    <w:name w:val="HTML Code"/>
    <w:basedOn w:val="7"/>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7"/>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7"/>
    <w:link w:val="5"/>
    <w:qFormat/>
    <w:uiPriority w:val="0"/>
    <w:rPr>
      <w:kern w:val="2"/>
      <w:sz w:val="18"/>
      <w:szCs w:val="18"/>
    </w:rPr>
  </w:style>
  <w:style w:type="character" w:customStyle="1" w:styleId="17">
    <w:name w:val="common_over_page_btn1"/>
    <w:basedOn w:val="7"/>
    <w:qFormat/>
    <w:uiPriority w:val="0"/>
  </w:style>
  <w:style w:type="character" w:customStyle="1" w:styleId="18">
    <w:name w:val="common_over_page_btn2"/>
    <w:basedOn w:val="7"/>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771</Words>
  <Characters>4397</Characters>
  <Lines>36</Lines>
  <Paragraphs>10</Paragraphs>
  <TotalTime>40</TotalTime>
  <ScaleCrop>false</ScaleCrop>
  <LinksUpToDate>false</LinksUpToDate>
  <CharactersWithSpaces>5158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2022-03-10T02:14:36Z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0CCB45109742491C9608F5CFE7FDA0D2</vt:lpwstr>
  </property>
</Properties>
</file>