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821" w:rsidRDefault="00C02821">
      <w:pPr>
        <w:widowControl/>
        <w:shd w:val="clear" w:color="auto" w:fill="FFFFFF"/>
        <w:jc w:val="center"/>
        <w:rPr>
          <w:rFonts w:ascii="宋体" w:hAnsi="宋体" w:cs="宋体"/>
          <w:kern w:val="0"/>
          <w:sz w:val="72"/>
          <w:szCs w:val="72"/>
          <w:shd w:val="clear" w:color="auto" w:fill="FFFFFF"/>
        </w:rPr>
      </w:pPr>
    </w:p>
    <w:p w:rsidR="00C02821" w:rsidRDefault="00000000">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C02821" w:rsidRDefault="00000000">
      <w:pPr>
        <w:widowControl/>
        <w:shd w:val="clear" w:color="auto" w:fill="FFFFFF"/>
        <w:jc w:val="center"/>
        <w:rPr>
          <w:szCs w:val="21"/>
        </w:rPr>
      </w:pPr>
      <w:r>
        <w:rPr>
          <w:kern w:val="0"/>
          <w:sz w:val="52"/>
          <w:szCs w:val="52"/>
          <w:shd w:val="clear" w:color="auto" w:fill="FFFFFF"/>
        </w:rPr>
        <w:t> </w:t>
      </w:r>
    </w:p>
    <w:p w:rsidR="00C02821" w:rsidRDefault="00000000">
      <w:pPr>
        <w:widowControl/>
        <w:shd w:val="clear" w:color="auto" w:fill="FFFFFF"/>
        <w:jc w:val="center"/>
        <w:rPr>
          <w:szCs w:val="21"/>
        </w:rPr>
      </w:pPr>
      <w:r>
        <w:rPr>
          <w:kern w:val="0"/>
          <w:sz w:val="52"/>
          <w:szCs w:val="52"/>
          <w:shd w:val="clear" w:color="auto" w:fill="FFFFFF"/>
        </w:rPr>
        <w:t> </w:t>
      </w:r>
    </w:p>
    <w:p w:rsidR="00C02821" w:rsidRDefault="00000000">
      <w:pPr>
        <w:widowControl/>
        <w:shd w:val="clear" w:color="auto" w:fill="FFFFFF"/>
        <w:jc w:val="center"/>
        <w:rPr>
          <w:szCs w:val="21"/>
        </w:rPr>
      </w:pPr>
      <w:r>
        <w:rPr>
          <w:kern w:val="0"/>
          <w:sz w:val="52"/>
          <w:szCs w:val="52"/>
          <w:shd w:val="clear" w:color="auto" w:fill="FFFFFF"/>
        </w:rPr>
        <w:t> </w:t>
      </w:r>
    </w:p>
    <w:p w:rsidR="00C02821" w:rsidRDefault="00000000">
      <w:pPr>
        <w:widowControl/>
        <w:shd w:val="clear" w:color="auto" w:fill="FFFFFF"/>
        <w:jc w:val="center"/>
        <w:rPr>
          <w:szCs w:val="21"/>
        </w:rPr>
      </w:pPr>
      <w:r>
        <w:rPr>
          <w:kern w:val="0"/>
          <w:sz w:val="52"/>
          <w:szCs w:val="52"/>
          <w:shd w:val="clear" w:color="auto" w:fill="FFFFFF"/>
        </w:rPr>
        <w:t> </w:t>
      </w:r>
    </w:p>
    <w:p w:rsidR="00C02821" w:rsidRDefault="00C02821">
      <w:pPr>
        <w:widowControl/>
        <w:shd w:val="clear" w:color="auto" w:fill="FFFFFF"/>
        <w:jc w:val="center"/>
        <w:rPr>
          <w:rFonts w:ascii="宋体" w:hAnsi="宋体" w:cs="宋体"/>
          <w:kern w:val="0"/>
          <w:sz w:val="36"/>
          <w:szCs w:val="36"/>
          <w:shd w:val="clear" w:color="auto" w:fill="FFFFFF"/>
        </w:rPr>
      </w:pPr>
    </w:p>
    <w:p w:rsidR="00C02821" w:rsidRDefault="00000000">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比选项目：碳酸钠</w:t>
      </w:r>
    </w:p>
    <w:p w:rsidR="00C02821" w:rsidRDefault="00000000">
      <w:pPr>
        <w:widowControl/>
        <w:shd w:val="clear" w:color="auto" w:fill="FFFFFF"/>
        <w:jc w:val="center"/>
        <w:rPr>
          <w:sz w:val="36"/>
          <w:szCs w:val="36"/>
        </w:rPr>
      </w:pPr>
      <w:r>
        <w:rPr>
          <w:rFonts w:ascii="宋体" w:hAnsi="宋体" w:cs="宋体" w:hint="eastAsia"/>
          <w:kern w:val="0"/>
          <w:sz w:val="36"/>
          <w:szCs w:val="36"/>
          <w:shd w:val="clear" w:color="auto" w:fill="FFFFFF"/>
        </w:rPr>
        <w:t>项目编号：2022-TLFT-碳酸钠-1128</w:t>
      </w:r>
    </w:p>
    <w:p w:rsidR="00C02821" w:rsidRDefault="00C02821">
      <w:pPr>
        <w:widowControl/>
        <w:shd w:val="clear" w:color="auto" w:fill="FFFFFF"/>
        <w:rPr>
          <w:sz w:val="36"/>
          <w:szCs w:val="36"/>
        </w:rPr>
      </w:pPr>
    </w:p>
    <w:p w:rsidR="00C02821" w:rsidRDefault="00000000">
      <w:pPr>
        <w:widowControl/>
        <w:shd w:val="clear" w:color="auto" w:fill="FFFFFF"/>
        <w:rPr>
          <w:szCs w:val="21"/>
        </w:rPr>
      </w:pPr>
      <w:r>
        <w:rPr>
          <w:kern w:val="0"/>
          <w:sz w:val="52"/>
          <w:szCs w:val="52"/>
          <w:shd w:val="clear" w:color="auto" w:fill="FFFFFF"/>
        </w:rPr>
        <w:t> </w:t>
      </w:r>
    </w:p>
    <w:p w:rsidR="00C02821" w:rsidRDefault="00000000">
      <w:pPr>
        <w:widowControl/>
        <w:shd w:val="clear" w:color="auto" w:fill="FFFFFF"/>
        <w:rPr>
          <w:kern w:val="0"/>
          <w:sz w:val="52"/>
          <w:szCs w:val="52"/>
          <w:shd w:val="clear" w:color="auto" w:fill="FFFFFF"/>
        </w:rPr>
      </w:pPr>
      <w:r>
        <w:rPr>
          <w:kern w:val="0"/>
          <w:sz w:val="52"/>
          <w:szCs w:val="52"/>
          <w:shd w:val="clear" w:color="auto" w:fill="FFFFFF"/>
        </w:rPr>
        <w:t> </w:t>
      </w:r>
    </w:p>
    <w:p w:rsidR="00C02821" w:rsidRDefault="00C02821">
      <w:pPr>
        <w:widowControl/>
        <w:shd w:val="clear" w:color="auto" w:fill="FFFFFF"/>
        <w:rPr>
          <w:kern w:val="0"/>
          <w:sz w:val="52"/>
          <w:szCs w:val="52"/>
          <w:shd w:val="clear" w:color="auto" w:fill="FFFFFF"/>
        </w:rPr>
      </w:pPr>
    </w:p>
    <w:p w:rsidR="00C02821" w:rsidRDefault="00C02821">
      <w:pPr>
        <w:widowControl/>
        <w:shd w:val="clear" w:color="auto" w:fill="FFFFFF"/>
        <w:rPr>
          <w:kern w:val="0"/>
          <w:sz w:val="52"/>
          <w:szCs w:val="52"/>
          <w:shd w:val="clear" w:color="auto" w:fill="FFFFFF"/>
        </w:rPr>
      </w:pPr>
    </w:p>
    <w:p w:rsidR="00C02821" w:rsidRDefault="00000000">
      <w:pPr>
        <w:widowControl/>
        <w:shd w:val="clear" w:color="auto" w:fill="FFFFFF"/>
        <w:rPr>
          <w:kern w:val="0"/>
          <w:sz w:val="52"/>
          <w:szCs w:val="52"/>
          <w:shd w:val="clear" w:color="auto" w:fill="FFFFFF"/>
        </w:rPr>
      </w:pPr>
      <w:r>
        <w:rPr>
          <w:kern w:val="0"/>
          <w:sz w:val="52"/>
          <w:szCs w:val="52"/>
          <w:shd w:val="clear" w:color="auto" w:fill="FFFFFF"/>
        </w:rPr>
        <w:t> </w:t>
      </w:r>
    </w:p>
    <w:p w:rsidR="00C02821" w:rsidRDefault="00C02821">
      <w:pPr>
        <w:widowControl/>
        <w:shd w:val="clear" w:color="auto" w:fill="FFFFFF"/>
        <w:rPr>
          <w:kern w:val="0"/>
          <w:sz w:val="52"/>
          <w:szCs w:val="52"/>
          <w:shd w:val="clear" w:color="auto" w:fill="FFFFFF"/>
        </w:rPr>
      </w:pPr>
    </w:p>
    <w:p w:rsidR="00C02821" w:rsidRDefault="00000000">
      <w:pPr>
        <w:widowControl/>
        <w:shd w:val="clear" w:color="auto" w:fill="FFFFFF"/>
        <w:jc w:val="right"/>
        <w:rPr>
          <w:szCs w:val="21"/>
        </w:rPr>
      </w:pPr>
      <w:r>
        <w:rPr>
          <w:kern w:val="0"/>
          <w:sz w:val="52"/>
          <w:szCs w:val="52"/>
          <w:shd w:val="clear" w:color="auto" w:fill="FFFFFF"/>
        </w:rPr>
        <w:t> </w:t>
      </w:r>
    </w:p>
    <w:p w:rsidR="00C02821" w:rsidRDefault="00000000">
      <w:pPr>
        <w:widowControl/>
        <w:shd w:val="clear" w:color="auto" w:fill="FFFFFF"/>
        <w:jc w:val="center"/>
        <w:rPr>
          <w:szCs w:val="21"/>
        </w:rPr>
      </w:pPr>
      <w:r>
        <w:rPr>
          <w:rFonts w:ascii="宋体" w:hAnsi="宋体" w:cs="宋体" w:hint="eastAsia"/>
          <w:kern w:val="0"/>
          <w:sz w:val="28"/>
          <w:szCs w:val="28"/>
          <w:shd w:val="clear" w:color="auto" w:fill="FFFFFF"/>
        </w:rPr>
        <w:t xml:space="preserve">                                   </w:t>
      </w:r>
      <w:r>
        <w:rPr>
          <w:rFonts w:asciiTheme="minorEastAsia" w:eastAsiaTheme="minorEastAsia" w:hAnsiTheme="minorEastAsia" w:cstheme="minorEastAsia" w:hint="eastAsia"/>
          <w:kern w:val="0"/>
          <w:sz w:val="28"/>
          <w:szCs w:val="28"/>
          <w:shd w:val="clear" w:color="auto" w:fill="FFFFFF"/>
        </w:rPr>
        <w:t>腾龙芳烃（漳州）有限公司 </w:t>
      </w:r>
    </w:p>
    <w:p w:rsidR="00C02821" w:rsidRDefault="00000000">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2022年11月28</w:t>
      </w:r>
      <w:r>
        <w:rPr>
          <w:rFonts w:ascii="宋体" w:hAnsi="宋体" w:cs="宋体" w:hint="eastAsia"/>
          <w:kern w:val="0"/>
          <w:sz w:val="28"/>
          <w:szCs w:val="28"/>
          <w:shd w:val="clear" w:color="auto" w:fill="FFFFFF"/>
        </w:rPr>
        <w:t>日</w:t>
      </w:r>
    </w:p>
    <w:p w:rsidR="00C02821" w:rsidRDefault="00000000">
      <w:pPr>
        <w:widowControl/>
        <w:shd w:val="clear" w:color="auto" w:fill="FFFFFF"/>
        <w:rPr>
          <w:szCs w:val="21"/>
        </w:rPr>
      </w:pPr>
      <w:r>
        <w:rPr>
          <w:kern w:val="0"/>
          <w:szCs w:val="21"/>
          <w:shd w:val="clear" w:color="auto" w:fill="FFFFFF"/>
        </w:rPr>
        <w:t> </w:t>
      </w:r>
    </w:p>
    <w:p w:rsidR="00C02821" w:rsidRDefault="00C02821">
      <w:pPr>
        <w:spacing w:line="400" w:lineRule="exact"/>
        <w:jc w:val="center"/>
        <w:rPr>
          <w:rFonts w:ascii="宋体"/>
          <w:b/>
          <w:bCs/>
          <w:sz w:val="36"/>
        </w:rPr>
      </w:pPr>
    </w:p>
    <w:p w:rsidR="00C02821" w:rsidRDefault="00C02821">
      <w:pPr>
        <w:widowControl/>
        <w:jc w:val="left"/>
        <w:rPr>
          <w:rFonts w:ascii="宋体"/>
          <w:b/>
          <w:bCs/>
          <w:sz w:val="36"/>
        </w:rPr>
      </w:pPr>
    </w:p>
    <w:p w:rsidR="00C02821" w:rsidRDefault="00000000">
      <w:pPr>
        <w:spacing w:line="300" w:lineRule="auto"/>
        <w:jc w:val="center"/>
        <w:rPr>
          <w:b/>
          <w:bCs/>
          <w:sz w:val="32"/>
        </w:rPr>
      </w:pPr>
      <w:r>
        <w:rPr>
          <w:rFonts w:hint="eastAsia"/>
          <w:b/>
          <w:bCs/>
          <w:sz w:val="32"/>
        </w:rPr>
        <w:lastRenderedPageBreak/>
        <w:t>腾龙芳烃（漳州）有限公司</w:t>
      </w:r>
    </w:p>
    <w:p w:rsidR="00C02821" w:rsidRDefault="00000000">
      <w:pPr>
        <w:spacing w:line="300" w:lineRule="auto"/>
        <w:jc w:val="center"/>
        <w:rPr>
          <w:b/>
          <w:bCs/>
          <w:sz w:val="32"/>
        </w:rPr>
      </w:pPr>
      <w:r>
        <w:rPr>
          <w:rFonts w:hint="eastAsia"/>
          <w:b/>
          <w:bCs/>
          <w:sz w:val="32"/>
        </w:rPr>
        <w:t>碳酸钠</w:t>
      </w:r>
    </w:p>
    <w:p w:rsidR="00C02821" w:rsidRDefault="00000000">
      <w:pPr>
        <w:spacing w:line="300" w:lineRule="auto"/>
        <w:jc w:val="center"/>
        <w:rPr>
          <w:bCs/>
          <w:szCs w:val="21"/>
        </w:rPr>
      </w:pPr>
      <w:r>
        <w:rPr>
          <w:rFonts w:hint="eastAsia"/>
          <w:b/>
          <w:bCs/>
          <w:sz w:val="32"/>
        </w:rPr>
        <w:t>采购比选公告</w:t>
      </w:r>
    </w:p>
    <w:p w:rsidR="00C02821" w:rsidRDefault="00000000">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腾龙芳烃（漳州）有限公司就</w:t>
      </w:r>
      <w:r>
        <w:rPr>
          <w:rFonts w:asciiTheme="minorEastAsia" w:eastAsiaTheme="minorEastAsia" w:hAnsiTheme="minorEastAsia" w:hint="eastAsia"/>
          <w:bCs/>
          <w:sz w:val="24"/>
          <w:u w:val="single"/>
        </w:rPr>
        <w:t>“碳酸钠（项目编号：2022-TLFT-碳酸钠-1128）”</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C02821" w:rsidRDefault="00000000">
      <w:pPr>
        <w:pStyle w:val="1"/>
        <w:numPr>
          <w:ilvl w:val="0"/>
          <w:numId w:val="1"/>
        </w:numPr>
        <w:spacing w:before="100" w:beforeAutospacing="1" w:after="100" w:afterAutospacing="1" w:line="300" w:lineRule="auto"/>
        <w:rPr>
          <w:rFonts w:asciiTheme="minorEastAsia" w:eastAsiaTheme="minorEastAsia" w:hAnsiTheme="minorEastAsia"/>
          <w:b/>
          <w:bCs/>
          <w:sz w:val="24"/>
        </w:rPr>
      </w:pPr>
      <w:r>
        <w:rPr>
          <w:rFonts w:asciiTheme="minorEastAsia" w:eastAsiaTheme="minorEastAsia" w:hAnsiTheme="minorEastAsia" w:hint="eastAsia"/>
          <w:b/>
          <w:bCs/>
          <w:sz w:val="24"/>
        </w:rPr>
        <w:t>项目概况</w:t>
      </w:r>
    </w:p>
    <w:p w:rsidR="00C02821" w:rsidRDefault="00000000">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目名称：碳酸钠。</w:t>
      </w:r>
    </w:p>
    <w:p w:rsidR="00C02821" w:rsidRDefault="00000000">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碳酸钠</w:t>
      </w:r>
      <w:r>
        <w:rPr>
          <w:rFonts w:asciiTheme="minorEastAsia" w:eastAsiaTheme="minorEastAsia" w:hAnsiTheme="minorEastAsia" w:hint="eastAsia"/>
          <w:bCs/>
          <w:sz w:val="24"/>
        </w:rPr>
        <w:t>采购数量、质量、货期、服务等要求详见比选文件。</w:t>
      </w:r>
    </w:p>
    <w:p w:rsidR="00C02821" w:rsidRDefault="00000000">
      <w:pPr>
        <w:pStyle w:val="1"/>
        <w:numPr>
          <w:ilvl w:val="0"/>
          <w:numId w:val="1"/>
        </w:numPr>
        <w:spacing w:before="100" w:beforeAutospacing="1" w:after="100" w:afterAutospacing="1" w:line="300" w:lineRule="auto"/>
        <w:rPr>
          <w:rFonts w:asciiTheme="minorEastAsia" w:eastAsiaTheme="minorEastAsia" w:hAnsiTheme="minorEastAsia"/>
          <w:b/>
          <w:bCs/>
          <w:sz w:val="24"/>
        </w:rPr>
      </w:pPr>
      <w:r>
        <w:rPr>
          <w:rFonts w:asciiTheme="minorEastAsia" w:eastAsiaTheme="minorEastAsia" w:hAnsiTheme="minorEastAsia" w:hint="eastAsia"/>
          <w:b/>
          <w:bCs/>
          <w:sz w:val="24"/>
        </w:rPr>
        <w:t>参选人资格要求</w:t>
      </w:r>
    </w:p>
    <w:p w:rsidR="00C02821" w:rsidRDefault="00000000">
      <w:pPr>
        <w:pStyle w:val="1"/>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bCs/>
          <w:sz w:val="24"/>
        </w:rPr>
        <w:t>具备独立法人资格、具备有效的企业法人营业执照</w:t>
      </w:r>
      <w:r>
        <w:rPr>
          <w:rFonts w:asciiTheme="minorEastAsia" w:eastAsiaTheme="minorEastAsia" w:hAnsiTheme="minorEastAsia" w:hint="eastAsia"/>
          <w:bCs/>
          <w:sz w:val="24"/>
        </w:rPr>
        <w:t>。</w:t>
      </w:r>
    </w:p>
    <w:p w:rsidR="00C02821" w:rsidRDefault="00000000">
      <w:pPr>
        <w:pStyle w:val="1"/>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C02821" w:rsidRDefault="00000000">
      <w:pPr>
        <w:pStyle w:val="1"/>
        <w:numPr>
          <w:ilvl w:val="0"/>
          <w:numId w:val="3"/>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C02821" w:rsidRDefault="00000000">
      <w:pPr>
        <w:pStyle w:val="1"/>
        <w:numPr>
          <w:ilvl w:val="0"/>
          <w:numId w:val="3"/>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C02821" w:rsidRDefault="00000000">
      <w:pPr>
        <w:pStyle w:val="1"/>
        <w:numPr>
          <w:ilvl w:val="0"/>
          <w:numId w:val="3"/>
        </w:numPr>
        <w:spacing w:before="100" w:beforeAutospacing="1" w:after="100" w:afterAutospacing="1" w:line="36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参选保证金：6000元（陆仟圆整）。</w:t>
      </w:r>
    </w:p>
    <w:p w:rsidR="00C02821" w:rsidRDefault="00000000">
      <w:pPr>
        <w:pStyle w:val="1"/>
        <w:numPr>
          <w:ilvl w:val="0"/>
          <w:numId w:val="1"/>
        </w:numPr>
        <w:spacing w:before="100" w:beforeAutospacing="1" w:after="100" w:afterAutospacing="1" w:line="300" w:lineRule="auto"/>
        <w:rPr>
          <w:rFonts w:asciiTheme="minorEastAsia" w:eastAsiaTheme="minorEastAsia" w:hAnsiTheme="minorEastAsia"/>
          <w:b/>
          <w:bCs/>
          <w:sz w:val="24"/>
        </w:rPr>
      </w:pPr>
      <w:r>
        <w:rPr>
          <w:rFonts w:asciiTheme="minorEastAsia" w:eastAsiaTheme="minorEastAsia" w:hAnsiTheme="minorEastAsia" w:hint="eastAsia"/>
          <w:b/>
          <w:bCs/>
          <w:sz w:val="24"/>
        </w:rPr>
        <w:t>获取比选文件</w:t>
      </w:r>
    </w:p>
    <w:p w:rsidR="00C02821" w:rsidRDefault="00000000">
      <w:pPr>
        <w:pStyle w:val="1"/>
        <w:numPr>
          <w:ilvl w:val="0"/>
          <w:numId w:val="4"/>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自公告之日起至2</w:t>
      </w:r>
      <w:r>
        <w:rPr>
          <w:rFonts w:asciiTheme="majorEastAsia" w:eastAsiaTheme="majorEastAsia" w:hAnsiTheme="majorEastAsia"/>
          <w:sz w:val="24"/>
        </w:rPr>
        <w:t>02</w:t>
      </w:r>
      <w:r>
        <w:rPr>
          <w:rFonts w:asciiTheme="majorEastAsia" w:eastAsiaTheme="majorEastAsia" w:hAnsiTheme="majorEastAsia" w:hint="eastAsia"/>
          <w:sz w:val="24"/>
        </w:rPr>
        <w:t>2年12月20日（含当日）</w:t>
      </w:r>
    </w:p>
    <w:p w:rsidR="00C02821" w:rsidRDefault="00000000">
      <w:pPr>
        <w:pStyle w:val="1"/>
        <w:numPr>
          <w:ilvl w:val="0"/>
          <w:numId w:val="4"/>
        </w:numPr>
        <w:spacing w:before="0" w:line="300" w:lineRule="auto"/>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w:t>
      </w:r>
      <w:r>
        <w:rPr>
          <w:rFonts w:asciiTheme="minorEastAsia" w:eastAsiaTheme="minorEastAsia" w:hAnsiTheme="minorEastAsia" w:hint="eastAsia"/>
          <w:sz w:val="24"/>
          <w:highlight w:val="yellow"/>
        </w:rPr>
        <w:t>邮件主题命名：</w:t>
      </w:r>
      <w:r>
        <w:rPr>
          <w:rFonts w:asciiTheme="minorEastAsia" w:eastAsiaTheme="minorEastAsia" w:hAnsiTheme="minorEastAsia" w:hint="eastAsia"/>
          <w:bCs/>
          <w:sz w:val="24"/>
          <w:highlight w:val="yellow"/>
          <w:u w:val="single"/>
        </w:rPr>
        <w:t>碳酸钠（项目编号：2022-TLFT-碳酸钠-1128）参选报名</w:t>
      </w:r>
      <w:r>
        <w:rPr>
          <w:rFonts w:asciiTheme="minorEastAsia" w:eastAsiaTheme="minorEastAsia" w:hAnsiTheme="minorEastAsia" w:hint="eastAsia"/>
          <w:sz w:val="24"/>
        </w:rPr>
        <w:t>）发送至邮箱wzcgb@fjpec.com.cn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2）证件：营业执照、开户许可证等证件（加盖单位公章的复印件）；</w:t>
      </w:r>
    </w:p>
    <w:p w:rsidR="00C02821" w:rsidRDefault="00000000">
      <w:pPr>
        <w:numPr>
          <w:ilvl w:val="0"/>
          <w:numId w:val="5"/>
        </w:num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至少一份同类业绩证明；</w:t>
      </w:r>
    </w:p>
    <w:p w:rsidR="00C02821" w:rsidRDefault="00000000">
      <w:pPr>
        <w:numPr>
          <w:ilvl w:val="0"/>
          <w:numId w:val="5"/>
        </w:num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保证金汇款银行水单：参选单位需缴纳参选保证金：6000元      （陆仟圆整），如中选、该保证金转为履约保证金，如</w:t>
      </w:r>
      <w:proofErr w:type="gramStart"/>
      <w:r>
        <w:rPr>
          <w:rFonts w:asciiTheme="minorEastAsia" w:eastAsiaTheme="minorEastAsia" w:hAnsiTheme="minorEastAsia" w:hint="eastAsia"/>
          <w:bCs/>
          <w:sz w:val="24"/>
        </w:rPr>
        <w:t>不</w:t>
      </w:r>
      <w:proofErr w:type="gramEnd"/>
      <w:r>
        <w:rPr>
          <w:rFonts w:asciiTheme="minorEastAsia" w:eastAsiaTheme="minorEastAsia" w:hAnsiTheme="minorEastAsia" w:hint="eastAsia"/>
          <w:bCs/>
          <w:sz w:val="24"/>
        </w:rPr>
        <w:t>中选，在比选结束后请   联系商务联系人办理无息等额退款。</w:t>
      </w:r>
    </w:p>
    <w:p w:rsidR="00C02821" w:rsidRDefault="00000000">
      <w:pPr>
        <w:pStyle w:val="1"/>
        <w:spacing w:before="0" w:line="360" w:lineRule="auto"/>
        <w:ind w:left="832" w:firstLine="0"/>
        <w:rPr>
          <w:rFonts w:asciiTheme="minorEastAsia" w:eastAsiaTheme="minorEastAsia" w:hAnsiTheme="minorEastAsia"/>
          <w:bCs/>
          <w:sz w:val="24"/>
        </w:rPr>
      </w:pPr>
      <w:r>
        <w:rPr>
          <w:rFonts w:asciiTheme="minorEastAsia" w:eastAsiaTheme="minorEastAsia" w:hAnsiTheme="minorEastAsia" w:hint="eastAsia"/>
          <w:bCs/>
          <w:sz w:val="24"/>
        </w:rPr>
        <w:lastRenderedPageBreak/>
        <w:t xml:space="preserve">汇款资料：   </w:t>
      </w:r>
    </w:p>
    <w:p w:rsidR="00C02821" w:rsidRDefault="00000000">
      <w:pPr>
        <w:spacing w:line="360" w:lineRule="auto"/>
        <w:ind w:firstLineChars="500" w:firstLine="1200"/>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收款人：福建福海创石油化工有限公司</w:t>
      </w:r>
    </w:p>
    <w:p w:rsidR="00C02821" w:rsidRDefault="00000000">
      <w:pPr>
        <w:spacing w:line="360" w:lineRule="auto"/>
        <w:ind w:firstLineChars="500" w:firstLine="1200"/>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开户银行：中国银行漳州古雷经济开发区支行</w:t>
      </w:r>
    </w:p>
    <w:p w:rsidR="00C02821" w:rsidRDefault="00000000">
      <w:pPr>
        <w:spacing w:line="360" w:lineRule="auto"/>
        <w:ind w:firstLineChars="500" w:firstLine="1200"/>
        <w:rPr>
          <w:rFonts w:asciiTheme="minorEastAsia" w:eastAsiaTheme="minorEastAsia" w:hAnsiTheme="minorEastAsia"/>
          <w:bCs/>
          <w:sz w:val="24"/>
        </w:rPr>
      </w:pPr>
      <w:proofErr w:type="gramStart"/>
      <w:r>
        <w:rPr>
          <w:rFonts w:asciiTheme="minorEastAsia" w:eastAsiaTheme="minorEastAsia" w:hAnsiTheme="minorEastAsia" w:hint="eastAsia"/>
          <w:bCs/>
          <w:sz w:val="24"/>
          <w:highlight w:val="yellow"/>
        </w:rPr>
        <w:t>账</w:t>
      </w:r>
      <w:proofErr w:type="gramEnd"/>
      <w:r>
        <w:rPr>
          <w:rFonts w:asciiTheme="minorEastAsia" w:eastAsiaTheme="minorEastAsia" w:hAnsiTheme="minorEastAsia" w:hint="eastAsia"/>
          <w:bCs/>
          <w:sz w:val="24"/>
          <w:highlight w:val="yellow"/>
        </w:rPr>
        <w:t xml:space="preserve">    号：406574816628</w:t>
      </w:r>
    </w:p>
    <w:p w:rsidR="00C02821" w:rsidRDefault="00000000">
      <w:pPr>
        <w:pStyle w:val="1"/>
        <w:numPr>
          <w:ilvl w:val="0"/>
          <w:numId w:val="4"/>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C02821" w:rsidRDefault="00C02821">
      <w:pPr>
        <w:pStyle w:val="1"/>
        <w:spacing w:before="0" w:line="300" w:lineRule="auto"/>
        <w:ind w:left="832" w:firstLine="0"/>
        <w:rPr>
          <w:rFonts w:asciiTheme="minorEastAsia" w:eastAsiaTheme="minorEastAsia" w:hAnsiTheme="minorEastAsia"/>
          <w:bCs/>
          <w:sz w:val="24"/>
        </w:rPr>
      </w:pPr>
    </w:p>
    <w:p w:rsidR="00C02821" w:rsidRDefault="00000000">
      <w:pPr>
        <w:pStyle w:val="1"/>
        <w:spacing w:before="100" w:beforeAutospacing="1" w:after="100" w:afterAutospacing="1" w:line="30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C02821" w:rsidRDefault="00000000">
      <w:pPr>
        <w:pStyle w:val="1"/>
        <w:numPr>
          <w:ilvl w:val="0"/>
          <w:numId w:val="6"/>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参选文件递交地点：收件人：蓝志达  电话：13559491161         地址：厦门市思明区莲前街道领事馆路16号</w:t>
      </w:r>
      <w:proofErr w:type="gramStart"/>
      <w:r>
        <w:rPr>
          <w:rFonts w:asciiTheme="minorEastAsia" w:eastAsiaTheme="minorEastAsia" w:hAnsiTheme="minorEastAsia" w:hint="eastAsia"/>
          <w:bCs/>
          <w:sz w:val="24"/>
        </w:rPr>
        <w:t>银领中心</w:t>
      </w:r>
      <w:proofErr w:type="gramEnd"/>
      <w:r>
        <w:rPr>
          <w:rFonts w:asciiTheme="minorEastAsia" w:eastAsiaTheme="minorEastAsia" w:hAnsiTheme="minorEastAsia" w:hint="eastAsia"/>
          <w:bCs/>
          <w:sz w:val="24"/>
        </w:rPr>
        <w:t>B栋4楼</w:t>
      </w:r>
    </w:p>
    <w:p w:rsidR="00C02821" w:rsidRDefault="00000000">
      <w:pPr>
        <w:pStyle w:val="1"/>
        <w:numPr>
          <w:ilvl w:val="0"/>
          <w:numId w:val="6"/>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C02821" w:rsidRDefault="00000000">
      <w:pPr>
        <w:pStyle w:val="1"/>
        <w:numPr>
          <w:ilvl w:val="0"/>
          <w:numId w:val="6"/>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bCs/>
          <w:sz w:val="24"/>
        </w:rPr>
        <w:t>寄送快递时，请在快递件上面备注清楚</w:t>
      </w:r>
      <w:r>
        <w:rPr>
          <w:rFonts w:asciiTheme="minorEastAsia" w:eastAsiaTheme="minorEastAsia" w:hAnsiTheme="minorEastAsia"/>
          <w:b/>
          <w:sz w:val="24"/>
        </w:rPr>
        <w:t>寄件人公司名称及相应参选项目名称</w:t>
      </w:r>
      <w:r>
        <w:rPr>
          <w:rFonts w:asciiTheme="minorEastAsia" w:eastAsiaTheme="minorEastAsia" w:hAnsiTheme="minorEastAsia" w:hint="eastAsia"/>
          <w:b/>
          <w:sz w:val="24"/>
        </w:rPr>
        <w:t>+编号</w:t>
      </w:r>
      <w:r>
        <w:rPr>
          <w:rFonts w:asciiTheme="minorEastAsia" w:eastAsiaTheme="minorEastAsia" w:hAnsiTheme="minorEastAsia"/>
          <w:bCs/>
          <w:sz w:val="24"/>
        </w:rPr>
        <w:t>！</w:t>
      </w:r>
    </w:p>
    <w:p w:rsidR="00C02821" w:rsidRDefault="00000000">
      <w:pPr>
        <w:pStyle w:val="1"/>
        <w:numPr>
          <w:ilvl w:val="0"/>
          <w:numId w:val="6"/>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如遇新型冠状病毒疫情影响导致无法保证物流配送时间，需邮件说明原因并在参选文件递交截止时间前邮件加密发送参选文件至：wzcgb@fjpec.com.cn（邮件标题备注参选项目名称）。</w:t>
      </w:r>
      <w:proofErr w:type="gramStart"/>
      <w:r>
        <w:rPr>
          <w:rFonts w:asciiTheme="minorEastAsia" w:eastAsiaTheme="minorEastAsia" w:hAnsiTheme="minorEastAsia" w:hint="eastAsia"/>
          <w:bCs/>
          <w:sz w:val="24"/>
        </w:rPr>
        <w:t>开选当日</w:t>
      </w:r>
      <w:proofErr w:type="gramEnd"/>
      <w:r>
        <w:rPr>
          <w:rFonts w:asciiTheme="minorEastAsia" w:eastAsiaTheme="minorEastAsia" w:hAnsiTheme="minorEastAsia" w:hint="eastAsia"/>
          <w:bCs/>
          <w:sz w:val="24"/>
        </w:rPr>
        <w:t>将由业务员联系获取加密密码。</w:t>
      </w:r>
    </w:p>
    <w:p w:rsidR="00C02821" w:rsidRDefault="00000000">
      <w:pPr>
        <w:pStyle w:val="1"/>
        <w:spacing w:before="100" w:beforeAutospacing="1" w:after="100" w:afterAutospacing="1" w:line="300" w:lineRule="auto"/>
        <w:ind w:left="412" w:firstLine="0"/>
        <w:rPr>
          <w:rFonts w:asciiTheme="minorEastAsia" w:eastAsiaTheme="minorEastAsia" w:hAnsiTheme="minorEastAsia"/>
          <w:bCs/>
          <w:sz w:val="24"/>
        </w:rPr>
      </w:pPr>
      <w:r>
        <w:rPr>
          <w:rFonts w:asciiTheme="majorEastAsia" w:eastAsiaTheme="majorEastAsia" w:hAnsiTheme="majorEastAsia" w:hint="eastAsia"/>
          <w:bCs/>
          <w:sz w:val="24"/>
        </w:rPr>
        <w:t>特别声明：（1）参选人必须对全部物资进行参选，不得部分参选，否则其比选文件将被拒绝。（2）未进行登记报名的参选人，其递交的参选文件将被拒收。</w:t>
      </w:r>
    </w:p>
    <w:p w:rsidR="00C02821" w:rsidRDefault="00000000">
      <w:pPr>
        <w:pStyle w:val="1"/>
        <w:spacing w:before="100" w:beforeAutospacing="1" w:after="100" w:afterAutospacing="1" w:line="300" w:lineRule="auto"/>
        <w:ind w:left="412"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C02821" w:rsidRDefault="00000000">
      <w:pPr>
        <w:spacing w:line="360" w:lineRule="auto"/>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商务联系人：蓝志达  电话：13559491161</w:t>
      </w:r>
      <w:r>
        <w:rPr>
          <w:rFonts w:asciiTheme="minorEastAsia" w:eastAsiaTheme="minorEastAsia" w:hAnsiTheme="minorEastAsia" w:hint="eastAsia"/>
          <w:bCs/>
          <w:sz w:val="24"/>
        </w:rPr>
        <w:tab/>
        <w:t>邮箱：wzcgb@fjpec.com.cn</w:t>
      </w:r>
    </w:p>
    <w:p w:rsidR="00C02821" w:rsidRDefault="00000000">
      <w:pPr>
        <w:spacing w:line="360" w:lineRule="auto"/>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技术联系人： 周建华 电话：0596-6311614  邮箱：jhzhou@fhcpec.com.cn</w:t>
      </w:r>
    </w:p>
    <w:p w:rsidR="00C02821" w:rsidRDefault="00000000">
      <w:pPr>
        <w:spacing w:line="360" w:lineRule="auto"/>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纪检监察室电话：0596-6311774  邮箱：fhcjc@fhcpec.com.cn</w:t>
      </w:r>
    </w:p>
    <w:p w:rsidR="00C02821" w:rsidRDefault="00000000">
      <w:pPr>
        <w:spacing w:line="360" w:lineRule="auto"/>
        <w:ind w:firstLineChars="300" w:firstLine="720"/>
        <w:rPr>
          <w:rFonts w:asciiTheme="minorEastAsia" w:eastAsiaTheme="minorEastAsia" w:hAnsiTheme="minorEastAsia"/>
          <w:bCs/>
          <w:sz w:val="24"/>
        </w:rPr>
      </w:pPr>
      <w:r>
        <w:rPr>
          <w:rFonts w:asciiTheme="minorEastAsia" w:eastAsiaTheme="minorEastAsia" w:hAnsiTheme="minorEastAsia" w:hint="eastAsia"/>
          <w:bCs/>
          <w:sz w:val="24"/>
        </w:rPr>
        <w:t>联系地址：厦门市思明区莲前街道领事馆路16号</w:t>
      </w:r>
      <w:proofErr w:type="gramStart"/>
      <w:r>
        <w:rPr>
          <w:rFonts w:asciiTheme="minorEastAsia" w:eastAsiaTheme="minorEastAsia" w:hAnsiTheme="minorEastAsia" w:hint="eastAsia"/>
          <w:bCs/>
          <w:sz w:val="24"/>
        </w:rPr>
        <w:t>银领中心</w:t>
      </w:r>
      <w:proofErr w:type="gramEnd"/>
      <w:r>
        <w:rPr>
          <w:rFonts w:asciiTheme="minorEastAsia" w:eastAsiaTheme="minorEastAsia" w:hAnsiTheme="minorEastAsia" w:hint="eastAsia"/>
          <w:bCs/>
          <w:sz w:val="24"/>
        </w:rPr>
        <w:t>B栋4楼</w:t>
      </w:r>
    </w:p>
    <w:p w:rsidR="00C02821" w:rsidRDefault="00000000">
      <w:pPr>
        <w:spacing w:line="360" w:lineRule="auto"/>
        <w:ind w:firstLineChars="300" w:firstLine="720"/>
        <w:rPr>
          <w:rFonts w:asciiTheme="minorEastAsia" w:hAnsiTheme="minorEastAsia"/>
          <w:sz w:val="24"/>
        </w:rPr>
      </w:pPr>
      <w:proofErr w:type="gramStart"/>
      <w:r>
        <w:rPr>
          <w:rFonts w:asciiTheme="minorEastAsia" w:eastAsiaTheme="minorEastAsia" w:hAnsiTheme="minorEastAsia" w:hint="eastAsia"/>
          <w:bCs/>
          <w:sz w:val="24"/>
        </w:rPr>
        <w:t>邮</w:t>
      </w:r>
      <w:proofErr w:type="gramEnd"/>
      <w:r>
        <w:rPr>
          <w:rFonts w:asciiTheme="minorEastAsia" w:eastAsiaTheme="minorEastAsia" w:hAnsiTheme="minorEastAsia" w:hint="eastAsia"/>
          <w:bCs/>
          <w:sz w:val="24"/>
        </w:rPr>
        <w:t xml:space="preserve">    编：361001</w:t>
      </w:r>
      <w:r>
        <w:rPr>
          <w:rFonts w:asciiTheme="minorEastAsia" w:hAnsiTheme="minorEastAsia" w:hint="eastAsia"/>
          <w:sz w:val="24"/>
        </w:rPr>
        <w:t xml:space="preserve"> </w:t>
      </w:r>
    </w:p>
    <w:p w:rsidR="00C02821" w:rsidRDefault="00000000">
      <w:pPr>
        <w:spacing w:line="360" w:lineRule="auto"/>
        <w:ind w:firstLineChars="400" w:firstLine="960"/>
        <w:rPr>
          <w:rFonts w:asciiTheme="minorEastAsia" w:eastAsiaTheme="minorEastAsia" w:hAnsiTheme="minorEastAsia"/>
          <w:bCs/>
          <w:sz w:val="24"/>
        </w:rPr>
      </w:pPr>
      <w:r>
        <w:rPr>
          <w:rFonts w:asciiTheme="minorEastAsia" w:hAnsiTheme="minorEastAsia" w:hint="eastAsia"/>
          <w:sz w:val="24"/>
        </w:rPr>
        <w:t xml:space="preserve">  </w:t>
      </w:r>
      <w:r>
        <w:rPr>
          <w:rFonts w:asciiTheme="minorEastAsia" w:eastAsiaTheme="minorEastAsia" w:hAnsiTheme="minorEastAsia" w:hint="eastAsia"/>
          <w:bCs/>
          <w:sz w:val="24"/>
        </w:rPr>
        <w:t xml:space="preserve">                             </w:t>
      </w:r>
    </w:p>
    <w:p w:rsidR="00C02821" w:rsidRDefault="00C02821">
      <w:pPr>
        <w:spacing w:line="360" w:lineRule="auto"/>
        <w:ind w:firstLineChars="2000" w:firstLine="4800"/>
        <w:rPr>
          <w:rFonts w:asciiTheme="minorEastAsia" w:eastAsiaTheme="minorEastAsia" w:hAnsiTheme="minorEastAsia"/>
          <w:bCs/>
          <w:sz w:val="24"/>
        </w:rPr>
      </w:pPr>
    </w:p>
    <w:p w:rsidR="00C02821" w:rsidRDefault="00000000">
      <w:pPr>
        <w:spacing w:line="360" w:lineRule="auto"/>
        <w:ind w:firstLineChars="2100" w:firstLine="504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w:t>
      </w:r>
    </w:p>
    <w:p w:rsidR="00C02821" w:rsidRDefault="00000000">
      <w:pPr>
        <w:spacing w:line="360" w:lineRule="auto"/>
        <w:ind w:firstLineChars="400" w:firstLine="960"/>
        <w:rPr>
          <w:rFonts w:ascii="宋体" w:eastAsiaTheme="minorEastAsia" w:hAnsi="宋体"/>
          <w:b/>
          <w:bCs/>
          <w:sz w:val="36"/>
        </w:rPr>
      </w:pPr>
      <w:r>
        <w:rPr>
          <w:rFonts w:asciiTheme="minorEastAsia" w:eastAsiaTheme="minorEastAsia" w:hAnsiTheme="minorEastAsia" w:hint="eastAsia"/>
          <w:bCs/>
          <w:sz w:val="24"/>
        </w:rPr>
        <w:t xml:space="preserve">                                      2022年11月28日</w:t>
      </w:r>
    </w:p>
    <w:p w:rsidR="00C02821" w:rsidRDefault="00C02821">
      <w:pPr>
        <w:spacing w:line="400" w:lineRule="exact"/>
        <w:rPr>
          <w:rFonts w:ascii="宋体" w:hAnsi="宋体"/>
          <w:b/>
          <w:bCs/>
          <w:sz w:val="36"/>
        </w:rPr>
      </w:pPr>
    </w:p>
    <w:p w:rsidR="00C02821" w:rsidRDefault="00000000">
      <w:pPr>
        <w:spacing w:line="400" w:lineRule="exact"/>
        <w:jc w:val="center"/>
        <w:rPr>
          <w:rFonts w:ascii="宋体"/>
          <w:b/>
          <w:bCs/>
          <w:sz w:val="36"/>
        </w:rPr>
      </w:pPr>
      <w:r>
        <w:rPr>
          <w:rFonts w:ascii="宋体" w:hAnsi="宋体" w:hint="eastAsia"/>
          <w:b/>
          <w:bCs/>
          <w:sz w:val="36"/>
        </w:rPr>
        <w:lastRenderedPageBreak/>
        <w:t>二、参选规定及说明</w:t>
      </w:r>
    </w:p>
    <w:p w:rsidR="00C02821" w:rsidRDefault="0000000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碳酸钠。</w:t>
      </w:r>
    </w:p>
    <w:p w:rsidR="00C02821" w:rsidRDefault="00000000">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C02821" w:rsidRDefault="00000000">
      <w:pPr>
        <w:spacing w:line="320" w:lineRule="exact"/>
        <w:rPr>
          <w:rFonts w:ascii="宋体"/>
          <w:sz w:val="18"/>
          <w:szCs w:val="18"/>
        </w:rPr>
      </w:pPr>
      <w:r>
        <w:rPr>
          <w:rFonts w:ascii="宋体" w:hint="eastAsia"/>
          <w:sz w:val="18"/>
          <w:szCs w:val="18"/>
        </w:rPr>
        <w:t>2.参选人资格：</w:t>
      </w:r>
    </w:p>
    <w:p w:rsidR="00C02821" w:rsidRDefault="00000000">
      <w:pPr>
        <w:spacing w:line="320" w:lineRule="exact"/>
        <w:rPr>
          <w:rFonts w:ascii="宋体"/>
          <w:sz w:val="18"/>
          <w:szCs w:val="18"/>
        </w:rPr>
      </w:pPr>
      <w:r>
        <w:rPr>
          <w:rFonts w:ascii="宋体" w:hint="eastAsia"/>
          <w:sz w:val="18"/>
          <w:szCs w:val="18"/>
        </w:rPr>
        <w:t>（1）具备独立法人资格、具备有效的企业法人营业执照；</w:t>
      </w:r>
    </w:p>
    <w:p w:rsidR="00C02821" w:rsidRDefault="0000000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C02821" w:rsidRDefault="00000000">
      <w:pPr>
        <w:spacing w:line="320" w:lineRule="exact"/>
        <w:rPr>
          <w:rFonts w:ascii="宋体"/>
          <w:sz w:val="18"/>
          <w:szCs w:val="18"/>
        </w:rPr>
      </w:pPr>
      <w:r>
        <w:rPr>
          <w:rFonts w:ascii="宋体" w:hint="eastAsia"/>
          <w:sz w:val="18"/>
          <w:szCs w:val="18"/>
        </w:rPr>
        <w:t>（3）没有失信黑名单记录（以最高院失信被执行人系统发布信息为准）；</w:t>
      </w:r>
    </w:p>
    <w:p w:rsidR="00C02821" w:rsidRDefault="00000000">
      <w:pPr>
        <w:spacing w:line="320" w:lineRule="exact"/>
        <w:rPr>
          <w:rFonts w:ascii="宋体"/>
          <w:sz w:val="18"/>
          <w:szCs w:val="18"/>
        </w:rPr>
      </w:pPr>
      <w:r>
        <w:rPr>
          <w:rFonts w:ascii="宋体" w:hint="eastAsia"/>
          <w:sz w:val="18"/>
          <w:szCs w:val="18"/>
        </w:rPr>
        <w:t>（4）与比选人无诉讼纠纷。</w:t>
      </w:r>
    </w:p>
    <w:p w:rsidR="00C02821" w:rsidRDefault="00000000">
      <w:pPr>
        <w:spacing w:line="320" w:lineRule="exact"/>
        <w:rPr>
          <w:rFonts w:ascii="宋体"/>
          <w:sz w:val="18"/>
          <w:szCs w:val="18"/>
        </w:rPr>
      </w:pPr>
      <w:r>
        <w:rPr>
          <w:rFonts w:ascii="宋体" w:hint="eastAsia"/>
          <w:sz w:val="18"/>
          <w:szCs w:val="18"/>
        </w:rPr>
        <w:t>（5）参选保证金：6000元（陆仟圆整）。</w:t>
      </w:r>
    </w:p>
    <w:p w:rsidR="00C02821" w:rsidRDefault="0000000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C02821" w:rsidRDefault="0000000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C02821" w:rsidRDefault="0000000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C02821" w:rsidRDefault="0000000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C02821" w:rsidRDefault="00000000">
      <w:pPr>
        <w:spacing w:line="320" w:lineRule="exact"/>
        <w:rPr>
          <w:rFonts w:ascii="宋体" w:hAnsi="宋体"/>
          <w:sz w:val="18"/>
          <w:szCs w:val="18"/>
        </w:rPr>
      </w:pPr>
      <w:r>
        <w:rPr>
          <w:rFonts w:ascii="宋体" w:hAnsi="宋体" w:hint="eastAsia"/>
          <w:sz w:val="18"/>
          <w:szCs w:val="18"/>
        </w:rPr>
        <w:t>（2）参选规定及说明</w:t>
      </w:r>
    </w:p>
    <w:p w:rsidR="00C02821" w:rsidRDefault="00000000">
      <w:pPr>
        <w:spacing w:line="320" w:lineRule="exact"/>
        <w:rPr>
          <w:rFonts w:ascii="宋体" w:hAnsi="宋体"/>
          <w:sz w:val="18"/>
          <w:szCs w:val="18"/>
        </w:rPr>
      </w:pPr>
      <w:r>
        <w:rPr>
          <w:rFonts w:ascii="宋体" w:hAnsi="宋体" w:hint="eastAsia"/>
          <w:sz w:val="18"/>
          <w:szCs w:val="18"/>
        </w:rPr>
        <w:t>（3）公开比选文件</w:t>
      </w:r>
    </w:p>
    <w:p w:rsidR="00C02821" w:rsidRDefault="00000000">
      <w:pPr>
        <w:spacing w:line="320" w:lineRule="exact"/>
        <w:rPr>
          <w:rFonts w:ascii="宋体" w:hAnsi="宋体"/>
          <w:sz w:val="18"/>
          <w:szCs w:val="18"/>
        </w:rPr>
      </w:pPr>
      <w:r>
        <w:rPr>
          <w:rFonts w:ascii="宋体" w:hAnsi="宋体" w:hint="eastAsia"/>
          <w:sz w:val="18"/>
          <w:szCs w:val="18"/>
        </w:rPr>
        <w:t>（4）参选书</w:t>
      </w:r>
    </w:p>
    <w:p w:rsidR="00C02821" w:rsidRDefault="00000000">
      <w:pPr>
        <w:spacing w:line="320" w:lineRule="exact"/>
        <w:rPr>
          <w:rFonts w:ascii="宋体" w:hAnsi="宋体"/>
          <w:sz w:val="18"/>
          <w:szCs w:val="18"/>
        </w:rPr>
      </w:pPr>
      <w:r>
        <w:rPr>
          <w:rFonts w:ascii="宋体" w:hAnsi="宋体" w:hint="eastAsia"/>
          <w:sz w:val="18"/>
          <w:szCs w:val="18"/>
        </w:rPr>
        <w:t>（5）法定代表人授权书</w:t>
      </w:r>
    </w:p>
    <w:p w:rsidR="00C02821" w:rsidRDefault="00000000">
      <w:pPr>
        <w:spacing w:line="320" w:lineRule="exact"/>
        <w:rPr>
          <w:rFonts w:ascii="宋体" w:hAnsi="宋体"/>
          <w:sz w:val="18"/>
          <w:szCs w:val="18"/>
        </w:rPr>
      </w:pPr>
      <w:r>
        <w:rPr>
          <w:rFonts w:ascii="宋体" w:hAnsi="宋体" w:hint="eastAsia"/>
          <w:sz w:val="18"/>
          <w:szCs w:val="18"/>
        </w:rPr>
        <w:t>（6）报价单</w:t>
      </w:r>
    </w:p>
    <w:p w:rsidR="00C02821" w:rsidRDefault="0000000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C02821" w:rsidRDefault="0000000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C02821" w:rsidRDefault="0000000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C02821" w:rsidRDefault="0000000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C02821" w:rsidRDefault="0000000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碳酸钠</w:t>
      </w:r>
      <w:r>
        <w:rPr>
          <w:rFonts w:ascii="宋体" w:hAnsi="宋体" w:hint="eastAsia"/>
          <w:sz w:val="18"/>
          <w:szCs w:val="18"/>
        </w:rPr>
        <w:t>的采购指导价格。比选会议确定指导价格之后：</w:t>
      </w:r>
    </w:p>
    <w:p w:rsidR="00C02821" w:rsidRDefault="0000000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C02821" w:rsidRDefault="0000000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C02821" w:rsidRDefault="0000000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C02821" w:rsidRDefault="0000000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C02821" w:rsidRDefault="0000000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w:t>
      </w:r>
      <w:proofErr w:type="gramStart"/>
      <w:r>
        <w:rPr>
          <w:rFonts w:ascii="宋体" w:hAnsi="宋体" w:hint="eastAsia"/>
          <w:sz w:val="18"/>
          <w:szCs w:val="18"/>
        </w:rPr>
        <w:t>商实际</w:t>
      </w:r>
      <w:proofErr w:type="gramEnd"/>
      <w:r>
        <w:rPr>
          <w:rFonts w:ascii="宋体" w:hAnsi="宋体" w:hint="eastAsia"/>
          <w:sz w:val="18"/>
          <w:szCs w:val="18"/>
        </w:rPr>
        <w:t>供应能力和在途、库存周转情况而定。</w:t>
      </w:r>
    </w:p>
    <w:p w:rsidR="00C02821" w:rsidRDefault="00000000">
      <w:pPr>
        <w:spacing w:line="320" w:lineRule="exact"/>
        <w:rPr>
          <w:rFonts w:ascii="宋体" w:hAnsi="宋体"/>
          <w:sz w:val="18"/>
          <w:szCs w:val="18"/>
        </w:rPr>
      </w:pPr>
      <w:r>
        <w:rPr>
          <w:rFonts w:ascii="宋体" w:hAnsi="宋体" w:hint="eastAsia"/>
          <w:sz w:val="18"/>
          <w:szCs w:val="18"/>
        </w:rPr>
        <w:t>12.参选文件不退还。</w:t>
      </w:r>
    </w:p>
    <w:p w:rsidR="00C02821" w:rsidRDefault="00000000">
      <w:pPr>
        <w:spacing w:line="320" w:lineRule="exact"/>
        <w:rPr>
          <w:rFonts w:ascii="宋体" w:hAnsi="宋体"/>
          <w:b/>
          <w:bCs/>
          <w:sz w:val="36"/>
          <w:szCs w:val="36"/>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若报价偏离市场行情，腾龙芳烃（漳州）有限公司有权选择废选。</w:t>
      </w:r>
    </w:p>
    <w:p w:rsidR="00C02821" w:rsidRDefault="00000000">
      <w:pPr>
        <w:spacing w:line="500" w:lineRule="exact"/>
        <w:jc w:val="center"/>
        <w:rPr>
          <w:rFonts w:ascii="宋体"/>
          <w:b/>
          <w:bCs/>
          <w:sz w:val="36"/>
          <w:szCs w:val="36"/>
        </w:rPr>
      </w:pPr>
      <w:r>
        <w:rPr>
          <w:rFonts w:ascii="宋体" w:hAnsi="宋体" w:hint="eastAsia"/>
          <w:b/>
          <w:bCs/>
          <w:sz w:val="36"/>
          <w:szCs w:val="36"/>
        </w:rPr>
        <w:lastRenderedPageBreak/>
        <w:t>三、比选文件</w:t>
      </w:r>
    </w:p>
    <w:p w:rsidR="00C02821" w:rsidRDefault="00000000">
      <w:pPr>
        <w:spacing w:line="500" w:lineRule="exact"/>
        <w:jc w:val="right"/>
        <w:rPr>
          <w:rFonts w:ascii="宋体"/>
          <w:b/>
          <w:bCs/>
          <w:sz w:val="24"/>
        </w:rPr>
      </w:pPr>
      <w:r>
        <w:rPr>
          <w:rFonts w:ascii="宋体" w:hAnsi="宋体" w:hint="eastAsia"/>
          <w:sz w:val="24"/>
        </w:rPr>
        <w:t>编号：</w:t>
      </w:r>
      <w:r>
        <w:rPr>
          <w:rFonts w:asciiTheme="minorEastAsia" w:eastAsiaTheme="minorEastAsia" w:hAnsiTheme="minorEastAsia" w:hint="eastAsia"/>
          <w:bCs/>
          <w:sz w:val="24"/>
          <w:u w:val="single"/>
        </w:rPr>
        <w:t>2022-TLFT-碳酸钠-1128</w:t>
      </w:r>
    </w:p>
    <w:p w:rsidR="00C02821" w:rsidRDefault="00C02821">
      <w:pPr>
        <w:tabs>
          <w:tab w:val="left" w:pos="6846"/>
        </w:tabs>
        <w:spacing w:line="360" w:lineRule="exact"/>
        <w:jc w:val="left"/>
        <w:rPr>
          <w:rFonts w:ascii="宋体" w:hAnsi="宋体"/>
          <w:sz w:val="28"/>
          <w:szCs w:val="28"/>
        </w:rPr>
      </w:pPr>
    </w:p>
    <w:p w:rsidR="00C02821" w:rsidRDefault="00000000">
      <w:pPr>
        <w:tabs>
          <w:tab w:val="left" w:pos="6846"/>
        </w:tabs>
        <w:spacing w:line="360" w:lineRule="exact"/>
        <w:jc w:val="left"/>
        <w:rPr>
          <w:rFonts w:ascii="宋体"/>
          <w:sz w:val="28"/>
          <w:szCs w:val="28"/>
        </w:rPr>
      </w:pPr>
      <w:r>
        <w:rPr>
          <w:rFonts w:ascii="宋体" w:hAnsi="宋体" w:hint="eastAsia"/>
          <w:sz w:val="28"/>
          <w:szCs w:val="28"/>
        </w:rPr>
        <w:t>我公司计划采购</w:t>
      </w:r>
      <w:r>
        <w:rPr>
          <w:rFonts w:ascii="宋体" w:eastAsiaTheme="minorEastAsia" w:hAnsi="宋体" w:cs="宋体" w:hint="eastAsia"/>
          <w:sz w:val="28"/>
          <w:szCs w:val="28"/>
        </w:rPr>
        <w:t>碳酸钠</w:t>
      </w:r>
      <w:r>
        <w:rPr>
          <w:rFonts w:ascii="宋体" w:hAnsi="宋体" w:hint="eastAsia"/>
          <w:sz w:val="28"/>
          <w:szCs w:val="28"/>
        </w:rPr>
        <w:t>，具体要求如下：</w:t>
      </w:r>
      <w:r>
        <w:rPr>
          <w:rFonts w:ascii="宋体"/>
          <w:sz w:val="28"/>
          <w:szCs w:val="28"/>
        </w:rPr>
        <w:tab/>
      </w:r>
    </w:p>
    <w:p w:rsidR="00C02821" w:rsidRDefault="00000000">
      <w:pPr>
        <w:numPr>
          <w:ilvl w:val="0"/>
          <w:numId w:val="7"/>
        </w:numPr>
        <w:spacing w:line="360" w:lineRule="exact"/>
        <w:jc w:val="left"/>
        <w:rPr>
          <w:rFonts w:ascii="宋体" w:hAnsi="宋体" w:cs="宋体"/>
          <w:sz w:val="24"/>
        </w:rPr>
      </w:pPr>
      <w:r>
        <w:rPr>
          <w:rFonts w:ascii="宋体" w:cs="宋体" w:hint="eastAsia"/>
          <w:sz w:val="24"/>
        </w:rPr>
        <w:t>采购数量：48吨。</w:t>
      </w:r>
    </w:p>
    <w:p w:rsidR="00C02821" w:rsidRDefault="00000000">
      <w:pPr>
        <w:numPr>
          <w:ilvl w:val="0"/>
          <w:numId w:val="7"/>
        </w:numPr>
        <w:spacing w:line="360" w:lineRule="exact"/>
        <w:jc w:val="left"/>
        <w:rPr>
          <w:rFonts w:ascii="宋体" w:hAnsi="宋体" w:cs="宋体"/>
          <w:sz w:val="24"/>
        </w:rPr>
      </w:pPr>
      <w:r>
        <w:rPr>
          <w:rFonts w:ascii="宋体" w:hAnsi="宋体" w:cs="宋体" w:hint="eastAsia"/>
          <w:sz w:val="24"/>
        </w:rPr>
        <w:t>采购指标：</w:t>
      </w:r>
      <w:r>
        <w:rPr>
          <w:rFonts w:ascii="宋体" w:hAnsi="宋体" w:cs="宋体" w:hint="eastAsia"/>
          <w:sz w:val="24"/>
          <w:u w:val="single"/>
        </w:rPr>
        <w:t>详见附件1，质量指标。</w:t>
      </w:r>
    </w:p>
    <w:p w:rsidR="00C02821" w:rsidRDefault="00000000">
      <w:pPr>
        <w:numPr>
          <w:ilvl w:val="0"/>
          <w:numId w:val="7"/>
        </w:numPr>
        <w:spacing w:line="360" w:lineRule="exact"/>
        <w:jc w:val="left"/>
        <w:rPr>
          <w:rFonts w:ascii="宋体" w:hAnsi="宋体" w:cs="宋体"/>
          <w:sz w:val="24"/>
        </w:rPr>
      </w:pPr>
      <w:r>
        <w:rPr>
          <w:rFonts w:ascii="宋体" w:hAnsi="宋体" w:cs="宋体" w:hint="eastAsia"/>
          <w:sz w:val="24"/>
        </w:rPr>
        <w:t>包装方式：袋装。</w:t>
      </w:r>
    </w:p>
    <w:p w:rsidR="00C02821" w:rsidRDefault="00000000">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到货时间：分批送货，每次5吨</w:t>
      </w:r>
      <w:r w:rsidR="00EE497C">
        <w:rPr>
          <w:rFonts w:ascii="宋体" w:hAnsi="宋体" w:hint="eastAsia"/>
          <w:sz w:val="24"/>
        </w:rPr>
        <w:t>或</w:t>
      </w:r>
      <w:r>
        <w:rPr>
          <w:rFonts w:ascii="宋体" w:hAnsi="宋体" w:hint="eastAsia"/>
          <w:sz w:val="24"/>
        </w:rPr>
        <w:t>3吨。具体时间以需方通知为准。</w:t>
      </w:r>
    </w:p>
    <w:p w:rsidR="00C02821" w:rsidRDefault="00000000">
      <w:pPr>
        <w:spacing w:line="350" w:lineRule="exact"/>
        <w:jc w:val="left"/>
        <w:rPr>
          <w:rFonts w:ascii="宋体" w:cs="宋体"/>
          <w:sz w:val="24"/>
        </w:rPr>
      </w:pPr>
      <w:r>
        <w:rPr>
          <w:rFonts w:asciiTheme="minorEastAsia" w:eastAsiaTheme="minorEastAsia" w:hAnsiTheme="minorEastAsia" w:hint="eastAsia"/>
          <w:bCs/>
          <w:kern w:val="0"/>
          <w:sz w:val="24"/>
        </w:rPr>
        <w:t>5.报价须知：</w:t>
      </w:r>
      <w:r>
        <w:rPr>
          <w:rFonts w:ascii="宋体" w:eastAsiaTheme="minorEastAsia" w:hAnsi="宋体" w:cs="宋体" w:hint="eastAsia"/>
          <w:sz w:val="24"/>
        </w:rPr>
        <w:t>碳酸钠</w:t>
      </w:r>
      <w:r>
        <w:rPr>
          <w:rFonts w:ascii="宋体" w:hAnsi="宋体" w:cs="宋体" w:hint="eastAsia"/>
          <w:sz w:val="24"/>
        </w:rPr>
        <w:t>含税送到价。</w:t>
      </w:r>
    </w:p>
    <w:p w:rsidR="00C02821" w:rsidRDefault="00000000">
      <w:pPr>
        <w:spacing w:line="350" w:lineRule="exact"/>
        <w:jc w:val="left"/>
        <w:rPr>
          <w:rFonts w:ascii="宋体" w:hAnsi="宋体" w:cs="宋体"/>
          <w:sz w:val="24"/>
        </w:rPr>
      </w:pPr>
      <w:r>
        <w:rPr>
          <w:rFonts w:ascii="宋体" w:hAnsi="宋体" w:cs="宋体" w:hint="eastAsia"/>
          <w:sz w:val="24"/>
        </w:rPr>
        <w:t>6.其他要求按双方签订的合同执行，关键条款重申如下：</w:t>
      </w:r>
    </w:p>
    <w:p w:rsidR="00C02821" w:rsidRDefault="00000000">
      <w:pPr>
        <w:spacing w:line="350" w:lineRule="exact"/>
        <w:jc w:val="left"/>
        <w:rPr>
          <w:rFonts w:ascii="宋体" w:hAnsi="宋体" w:cs="宋体"/>
          <w:sz w:val="24"/>
        </w:rPr>
      </w:pPr>
      <w:r>
        <w:rPr>
          <w:rFonts w:ascii="宋体" w:hAnsi="宋体" w:cs="宋体" w:hint="eastAsia"/>
          <w:sz w:val="24"/>
        </w:rPr>
        <w:t>6.1付款方式：分批到货，分批付款，现汇支付。单批产品到货后，经需方或需方指定单位（福建福海创石油化工有限公司）根据合同约定的质量、数量标准验收合格后，供方提供相应金额的13%增值税专用发票以及结算所需的各类清单，需方收到并确认无误后向供方支付货款。</w:t>
      </w:r>
    </w:p>
    <w:p w:rsidR="00C02821" w:rsidRDefault="00000000">
      <w:pPr>
        <w:spacing w:line="350" w:lineRule="exact"/>
        <w:jc w:val="left"/>
        <w:rPr>
          <w:rFonts w:ascii="宋体" w:hAnsi="宋体" w:cs="宋体"/>
          <w:sz w:val="24"/>
        </w:rPr>
      </w:pPr>
      <w:r>
        <w:rPr>
          <w:rFonts w:ascii="宋体" w:hAnsi="宋体" w:cs="宋体" w:hint="eastAsia"/>
          <w:sz w:val="24"/>
        </w:rPr>
        <w:t>6.2数量验收：以需方使用单位验收为准。</w:t>
      </w:r>
    </w:p>
    <w:p w:rsidR="00C02821" w:rsidRDefault="00000000">
      <w:pPr>
        <w:spacing w:line="350" w:lineRule="exact"/>
        <w:jc w:val="left"/>
        <w:rPr>
          <w:rFonts w:asciiTheme="minorEastAsia" w:eastAsiaTheme="minorEastAsia" w:hAnsiTheme="minorEastAsia"/>
          <w:kern w:val="0"/>
          <w:sz w:val="24"/>
        </w:rPr>
      </w:pPr>
      <w:r>
        <w:rPr>
          <w:rFonts w:ascii="宋体" w:hAnsi="宋体" w:hint="eastAsia"/>
          <w:sz w:val="24"/>
        </w:rPr>
        <w:t>7.运输条款：</w:t>
      </w:r>
      <w:r>
        <w:rPr>
          <w:rFonts w:asciiTheme="minorEastAsia" w:eastAsiaTheme="minorEastAsia" w:hAnsiTheme="minorEastAsia" w:hint="eastAsia"/>
          <w:sz w:val="24"/>
        </w:rPr>
        <w:t>汽车运输至福建省漳州市古雷开发区腾龙路福建福海创石油化工有限公司指定仓库</w:t>
      </w:r>
      <w:r>
        <w:rPr>
          <w:rFonts w:asciiTheme="minorEastAsia" w:eastAsiaTheme="minorEastAsia" w:hAnsiTheme="minorEastAsia" w:hint="eastAsia"/>
          <w:kern w:val="0"/>
          <w:sz w:val="24"/>
        </w:rPr>
        <w:t>。</w:t>
      </w:r>
    </w:p>
    <w:p w:rsidR="00C02821" w:rsidRDefault="00000000">
      <w:pPr>
        <w:spacing w:line="360" w:lineRule="exact"/>
        <w:jc w:val="left"/>
        <w:rPr>
          <w:rFonts w:ascii="宋体" w:hAnsi="宋体" w:cs="宋体"/>
          <w:sz w:val="24"/>
        </w:rPr>
      </w:pPr>
      <w:r>
        <w:rPr>
          <w:rFonts w:ascii="宋体" w:hAnsi="宋体" w:cs="宋体" w:hint="eastAsia"/>
          <w:sz w:val="24"/>
        </w:rPr>
        <w:t>8.参选文件的递交</w:t>
      </w:r>
    </w:p>
    <w:p w:rsidR="00C02821" w:rsidRDefault="00000000">
      <w:pPr>
        <w:spacing w:line="360" w:lineRule="exact"/>
        <w:jc w:val="left"/>
        <w:rPr>
          <w:rFonts w:ascii="宋体" w:hAnsi="宋体" w:cs="宋体"/>
          <w:sz w:val="24"/>
        </w:rPr>
      </w:pPr>
      <w:r>
        <w:rPr>
          <w:rFonts w:ascii="宋体" w:hAnsi="宋体" w:cs="宋体" w:hint="eastAsia"/>
          <w:sz w:val="24"/>
        </w:rPr>
        <w:t>8.1参选文件递交截止时间：见比选公告。</w:t>
      </w:r>
    </w:p>
    <w:p w:rsidR="00C02821" w:rsidRDefault="00000000">
      <w:pPr>
        <w:spacing w:line="360" w:lineRule="exact"/>
        <w:jc w:val="left"/>
        <w:rPr>
          <w:rFonts w:ascii="宋体" w:hAnsi="宋体" w:cs="宋体"/>
          <w:color w:val="000000" w:themeColor="text1"/>
          <w:sz w:val="24"/>
        </w:rPr>
      </w:pPr>
      <w:r>
        <w:rPr>
          <w:rFonts w:ascii="宋体" w:hAnsi="宋体" w:cs="宋体" w:hint="eastAsia"/>
          <w:sz w:val="24"/>
        </w:rPr>
        <w:t>8.2参选文件应密封，包含比选公告、参选规定及说明、公开比选文件、参选书、法定代表人授权书、报价单，上述六项文件一式两份并逐页盖公章。密封处盖章。</w:t>
      </w:r>
    </w:p>
    <w:p w:rsidR="00C02821" w:rsidRDefault="00000000">
      <w:pPr>
        <w:spacing w:line="360" w:lineRule="exact"/>
        <w:jc w:val="left"/>
        <w:rPr>
          <w:rFonts w:ascii="宋体" w:hAnsi="宋体" w:cs="宋体"/>
          <w:sz w:val="24"/>
        </w:rPr>
      </w:pPr>
      <w:r>
        <w:rPr>
          <w:rFonts w:ascii="宋体" w:hAnsi="宋体" w:cs="宋体" w:hint="eastAsia"/>
          <w:sz w:val="24"/>
        </w:rPr>
        <w:t>8.3我公司联系方式：</w:t>
      </w:r>
    </w:p>
    <w:p w:rsidR="00C02821" w:rsidRDefault="00000000">
      <w:pPr>
        <w:spacing w:line="360" w:lineRule="exact"/>
        <w:jc w:val="left"/>
        <w:rPr>
          <w:rFonts w:ascii="宋体" w:hAnsi="宋体" w:cs="宋体"/>
          <w:sz w:val="24"/>
        </w:rPr>
      </w:pPr>
      <w:r>
        <w:rPr>
          <w:rFonts w:ascii="宋体" w:hAnsi="宋体" w:cs="宋体" w:hint="eastAsia"/>
          <w:sz w:val="24"/>
        </w:rPr>
        <w:t>公司名称：腾龙芳烃（漳州）有限公司</w:t>
      </w:r>
    </w:p>
    <w:p w:rsidR="00C02821" w:rsidRDefault="00000000">
      <w:pPr>
        <w:spacing w:line="360" w:lineRule="exact"/>
        <w:jc w:val="left"/>
        <w:rPr>
          <w:rFonts w:ascii="宋体" w:hAnsi="宋体" w:cs="宋体"/>
          <w:sz w:val="24"/>
        </w:rPr>
      </w:pPr>
      <w:r>
        <w:rPr>
          <w:rFonts w:ascii="宋体" w:hAnsi="宋体" w:cs="宋体" w:hint="eastAsia"/>
          <w:sz w:val="24"/>
        </w:rPr>
        <w:t>地址：福建省厦门市思明区莲前街道领事馆路16号</w:t>
      </w:r>
      <w:proofErr w:type="gramStart"/>
      <w:r>
        <w:rPr>
          <w:rFonts w:ascii="宋体" w:hAnsi="宋体" w:cs="宋体" w:hint="eastAsia"/>
          <w:sz w:val="24"/>
        </w:rPr>
        <w:t>银领中心</w:t>
      </w:r>
      <w:proofErr w:type="gramEnd"/>
      <w:r>
        <w:rPr>
          <w:rFonts w:ascii="宋体" w:hAnsi="宋体" w:cs="宋体" w:hint="eastAsia"/>
          <w:sz w:val="24"/>
        </w:rPr>
        <w:t>b栋4楼</w:t>
      </w:r>
    </w:p>
    <w:p w:rsidR="00C02821" w:rsidRDefault="00000000">
      <w:pPr>
        <w:spacing w:line="360" w:lineRule="exact"/>
        <w:ind w:firstLineChars="300" w:firstLine="720"/>
        <w:jc w:val="left"/>
        <w:rPr>
          <w:rFonts w:ascii="宋体" w:hAnsi="宋体" w:cs="宋体"/>
          <w:sz w:val="24"/>
        </w:rPr>
      </w:pPr>
      <w:r>
        <w:rPr>
          <w:rFonts w:ascii="宋体" w:hAnsi="宋体" w:cs="宋体" w:hint="eastAsia"/>
          <w:sz w:val="24"/>
        </w:rPr>
        <w:t>联系人：蓝志达  手机：13559491161</w:t>
      </w:r>
    </w:p>
    <w:p w:rsidR="00C02821" w:rsidRDefault="00C02821">
      <w:pPr>
        <w:spacing w:line="360" w:lineRule="exact"/>
        <w:jc w:val="left"/>
        <w:rPr>
          <w:rFonts w:ascii="宋体" w:hAnsi="宋体" w:cs="宋体"/>
          <w:sz w:val="24"/>
        </w:rPr>
      </w:pPr>
    </w:p>
    <w:p w:rsidR="00C02821" w:rsidRDefault="00C02821">
      <w:pPr>
        <w:spacing w:line="500" w:lineRule="exact"/>
        <w:jc w:val="center"/>
        <w:rPr>
          <w:rFonts w:ascii="宋体" w:hAnsi="宋体"/>
          <w:b/>
          <w:bCs/>
          <w:sz w:val="36"/>
          <w:szCs w:val="36"/>
        </w:rPr>
      </w:pPr>
    </w:p>
    <w:p w:rsidR="00C02821" w:rsidRDefault="00C02821">
      <w:pPr>
        <w:spacing w:line="500" w:lineRule="exact"/>
        <w:jc w:val="center"/>
        <w:rPr>
          <w:rFonts w:ascii="宋体" w:hAnsi="宋体"/>
          <w:b/>
          <w:bCs/>
          <w:sz w:val="36"/>
          <w:szCs w:val="36"/>
        </w:rPr>
      </w:pPr>
    </w:p>
    <w:p w:rsidR="00C02821" w:rsidRDefault="00C02821">
      <w:pPr>
        <w:spacing w:line="500" w:lineRule="exact"/>
        <w:jc w:val="center"/>
        <w:rPr>
          <w:rFonts w:ascii="宋体" w:hAnsi="宋体"/>
          <w:b/>
          <w:bCs/>
          <w:sz w:val="36"/>
          <w:szCs w:val="36"/>
        </w:rPr>
      </w:pPr>
    </w:p>
    <w:p w:rsidR="00C02821" w:rsidRDefault="00C02821">
      <w:pPr>
        <w:spacing w:line="500" w:lineRule="exact"/>
        <w:jc w:val="center"/>
        <w:rPr>
          <w:rFonts w:ascii="宋体" w:hAnsi="宋体"/>
          <w:b/>
          <w:bCs/>
          <w:sz w:val="36"/>
          <w:szCs w:val="36"/>
        </w:rPr>
      </w:pPr>
    </w:p>
    <w:p w:rsidR="00C02821" w:rsidRDefault="00C02821">
      <w:pPr>
        <w:spacing w:line="500" w:lineRule="exact"/>
        <w:rPr>
          <w:rFonts w:ascii="宋体" w:hAnsi="宋体"/>
          <w:b/>
          <w:bCs/>
          <w:sz w:val="36"/>
          <w:szCs w:val="36"/>
        </w:rPr>
      </w:pPr>
    </w:p>
    <w:p w:rsidR="00C02821" w:rsidRDefault="00000000">
      <w:pPr>
        <w:widowControl/>
        <w:jc w:val="left"/>
        <w:rPr>
          <w:rFonts w:ascii="宋体" w:hAnsi="宋体"/>
          <w:b/>
          <w:bCs/>
          <w:sz w:val="36"/>
          <w:szCs w:val="36"/>
        </w:rPr>
      </w:pPr>
      <w:r>
        <w:rPr>
          <w:rFonts w:ascii="宋体" w:hAnsi="宋体"/>
          <w:b/>
          <w:bCs/>
          <w:sz w:val="36"/>
          <w:szCs w:val="36"/>
        </w:rPr>
        <w:br w:type="page"/>
      </w:r>
    </w:p>
    <w:p w:rsidR="00C02821" w:rsidRDefault="00000000">
      <w:pPr>
        <w:spacing w:line="500" w:lineRule="exact"/>
        <w:jc w:val="center"/>
        <w:rPr>
          <w:rFonts w:ascii="宋体"/>
          <w:b/>
          <w:bCs/>
          <w:sz w:val="36"/>
          <w:szCs w:val="36"/>
        </w:rPr>
      </w:pPr>
      <w:r>
        <w:rPr>
          <w:rFonts w:ascii="宋体" w:hAnsi="宋体" w:hint="eastAsia"/>
          <w:b/>
          <w:bCs/>
          <w:sz w:val="36"/>
          <w:szCs w:val="36"/>
        </w:rPr>
        <w:lastRenderedPageBreak/>
        <w:t>四、参选书</w:t>
      </w:r>
    </w:p>
    <w:p w:rsidR="00C02821" w:rsidRDefault="00C02821">
      <w:pPr>
        <w:spacing w:line="500" w:lineRule="exact"/>
        <w:jc w:val="center"/>
        <w:rPr>
          <w:rFonts w:ascii="宋体"/>
          <w:b/>
          <w:bCs/>
          <w:sz w:val="36"/>
          <w:szCs w:val="36"/>
        </w:rPr>
      </w:pPr>
    </w:p>
    <w:p w:rsidR="00C02821" w:rsidRDefault="00000000">
      <w:pPr>
        <w:spacing w:line="500" w:lineRule="exact"/>
        <w:rPr>
          <w:rFonts w:ascii="宋体"/>
          <w:sz w:val="24"/>
        </w:rPr>
      </w:pPr>
      <w:r>
        <w:rPr>
          <w:rFonts w:ascii="宋体" w:hAnsi="宋体" w:hint="eastAsia"/>
          <w:sz w:val="24"/>
        </w:rPr>
        <w:t>致：腾龙芳烃（漳州）有限公司</w:t>
      </w:r>
    </w:p>
    <w:p w:rsidR="00C02821" w:rsidRDefault="00000000">
      <w:pPr>
        <w:spacing w:line="500" w:lineRule="exact"/>
        <w:ind w:firstLineChars="200" w:firstLine="480"/>
        <w:rPr>
          <w:rFonts w:ascii="宋体" w:hAnsi="宋体"/>
          <w:sz w:val="24"/>
        </w:rPr>
      </w:pPr>
      <w:r>
        <w:rPr>
          <w:rFonts w:ascii="宋体" w:hAnsi="宋体" w:hint="eastAsia"/>
          <w:sz w:val="24"/>
        </w:rPr>
        <w:t>根据贵方的公开比选文件（编号：</w:t>
      </w:r>
      <w:r>
        <w:rPr>
          <w:rFonts w:asciiTheme="minorEastAsia" w:eastAsiaTheme="minorEastAsia" w:hAnsiTheme="minorEastAsia" w:hint="eastAsia"/>
          <w:bCs/>
          <w:sz w:val="24"/>
          <w:u w:val="single"/>
        </w:rPr>
        <w:t>2022-TLFT-碳酸钠-1128</w:t>
      </w:r>
      <w:r>
        <w:rPr>
          <w:rFonts w:ascii="宋体" w:hAnsi="宋体" w:hint="eastAsia"/>
          <w:sz w:val="24"/>
        </w:rPr>
        <w:t>），被我方正式授权并代表我公司递交下述文件，并对此负责。</w:t>
      </w:r>
    </w:p>
    <w:p w:rsidR="00C02821"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C02821"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C02821"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C02821" w:rsidRDefault="0000000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C02821" w:rsidRDefault="00000000">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C02821" w:rsidRDefault="00000000">
      <w:pPr>
        <w:spacing w:line="500" w:lineRule="exact"/>
        <w:ind w:firstLineChars="200" w:firstLine="480"/>
        <w:rPr>
          <w:rFonts w:ascii="宋体"/>
          <w:sz w:val="24"/>
        </w:rPr>
      </w:pPr>
      <w:r>
        <w:rPr>
          <w:rFonts w:ascii="宋体" w:hAnsi="宋体" w:hint="eastAsia"/>
          <w:sz w:val="24"/>
        </w:rPr>
        <w:t>据此参与书，我公司及签字代表宣布同意如下：</w:t>
      </w:r>
    </w:p>
    <w:p w:rsidR="00C02821" w:rsidRDefault="0000000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C02821" w:rsidRDefault="0000000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C02821" w:rsidRDefault="0000000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C02821" w:rsidRDefault="00C02821">
      <w:pPr>
        <w:spacing w:line="500" w:lineRule="exact"/>
        <w:ind w:firstLineChars="200" w:firstLine="480"/>
        <w:rPr>
          <w:rFonts w:ascii="宋体"/>
          <w:sz w:val="24"/>
        </w:rPr>
      </w:pPr>
    </w:p>
    <w:p w:rsidR="00C02821" w:rsidRDefault="00C02821">
      <w:pPr>
        <w:spacing w:line="500" w:lineRule="exact"/>
        <w:ind w:firstLineChars="200" w:firstLine="480"/>
        <w:rPr>
          <w:rFonts w:ascii="宋体"/>
          <w:sz w:val="24"/>
        </w:rPr>
      </w:pPr>
    </w:p>
    <w:p w:rsidR="00C02821" w:rsidRDefault="00000000">
      <w:pPr>
        <w:spacing w:line="500" w:lineRule="exact"/>
        <w:ind w:firstLineChars="200" w:firstLine="480"/>
        <w:rPr>
          <w:rFonts w:ascii="宋体"/>
          <w:sz w:val="24"/>
        </w:rPr>
      </w:pPr>
      <w:r>
        <w:rPr>
          <w:rFonts w:ascii="宋体" w:hAnsi="宋体" w:hint="eastAsia"/>
          <w:sz w:val="24"/>
        </w:rPr>
        <w:t>被授权代表姓名：</w:t>
      </w:r>
    </w:p>
    <w:p w:rsidR="00C02821" w:rsidRDefault="00000000">
      <w:pPr>
        <w:spacing w:line="500" w:lineRule="exact"/>
        <w:ind w:firstLineChars="200" w:firstLine="480"/>
        <w:rPr>
          <w:rFonts w:ascii="宋体"/>
          <w:sz w:val="24"/>
        </w:rPr>
      </w:pPr>
      <w:r>
        <w:rPr>
          <w:rFonts w:ascii="宋体" w:hAnsi="宋体" w:hint="eastAsia"/>
          <w:sz w:val="24"/>
        </w:rPr>
        <w:t>职务：</w:t>
      </w:r>
    </w:p>
    <w:p w:rsidR="00C02821" w:rsidRDefault="00000000">
      <w:pPr>
        <w:spacing w:line="500" w:lineRule="exact"/>
        <w:ind w:firstLineChars="200" w:firstLine="480"/>
        <w:rPr>
          <w:rFonts w:ascii="宋体"/>
          <w:sz w:val="24"/>
        </w:rPr>
      </w:pPr>
      <w:r>
        <w:rPr>
          <w:rFonts w:ascii="宋体" w:hAnsi="宋体" w:hint="eastAsia"/>
          <w:sz w:val="24"/>
        </w:rPr>
        <w:t>联系方式：</w:t>
      </w:r>
    </w:p>
    <w:p w:rsidR="00C02821" w:rsidRDefault="00C02821">
      <w:pPr>
        <w:spacing w:line="500" w:lineRule="exact"/>
        <w:ind w:firstLineChars="200" w:firstLine="480"/>
        <w:rPr>
          <w:rFonts w:ascii="宋体"/>
          <w:sz w:val="24"/>
        </w:rPr>
      </w:pPr>
    </w:p>
    <w:p w:rsidR="00C02821" w:rsidRDefault="00000000">
      <w:pPr>
        <w:spacing w:line="500" w:lineRule="exact"/>
        <w:ind w:firstLineChars="200" w:firstLine="480"/>
        <w:rPr>
          <w:rFonts w:ascii="宋体"/>
          <w:sz w:val="24"/>
        </w:rPr>
      </w:pPr>
      <w:r>
        <w:rPr>
          <w:rFonts w:ascii="宋体" w:hAnsi="宋体" w:hint="eastAsia"/>
          <w:sz w:val="24"/>
        </w:rPr>
        <w:t>被授权代表签字；</w:t>
      </w:r>
    </w:p>
    <w:p w:rsidR="00C02821" w:rsidRDefault="00000000">
      <w:pPr>
        <w:widowControl/>
        <w:jc w:val="left"/>
        <w:rPr>
          <w:rFonts w:ascii="宋体"/>
          <w:b/>
          <w:bCs/>
          <w:sz w:val="36"/>
          <w:szCs w:val="36"/>
        </w:rPr>
      </w:pPr>
      <w:r>
        <w:rPr>
          <w:rFonts w:ascii="宋体"/>
          <w:b/>
          <w:bCs/>
          <w:sz w:val="36"/>
          <w:szCs w:val="36"/>
        </w:rPr>
        <w:br w:type="page"/>
      </w:r>
    </w:p>
    <w:p w:rsidR="00C02821" w:rsidRDefault="0000000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C02821" w:rsidRDefault="00C02821">
      <w:pPr>
        <w:spacing w:line="500" w:lineRule="exact"/>
        <w:ind w:firstLineChars="200" w:firstLine="480"/>
        <w:rPr>
          <w:rFonts w:ascii="宋体"/>
          <w:sz w:val="24"/>
        </w:rPr>
      </w:pPr>
    </w:p>
    <w:p w:rsidR="00C02821" w:rsidRDefault="0000000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为本公司的合法代理人，就本次报价（编号：</w:t>
      </w:r>
      <w:r>
        <w:rPr>
          <w:rFonts w:asciiTheme="minorEastAsia" w:eastAsiaTheme="minorEastAsia" w:hAnsiTheme="minorEastAsia" w:hint="eastAsia"/>
          <w:bCs/>
          <w:sz w:val="24"/>
          <w:u w:val="single"/>
        </w:rPr>
        <w:t>2022-TLFT-碳酸钠-1128</w:t>
      </w:r>
      <w:r>
        <w:rPr>
          <w:rFonts w:ascii="宋体" w:hAnsi="宋体" w:hint="eastAsia"/>
          <w:sz w:val="24"/>
        </w:rPr>
        <w:t>）的参与报价和合同的执行、以本公司名义处理与之有关的事务。</w:t>
      </w:r>
    </w:p>
    <w:p w:rsidR="00C02821" w:rsidRDefault="0000000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C02821" w:rsidRDefault="00000000">
      <w:pPr>
        <w:spacing w:line="500" w:lineRule="exact"/>
        <w:rPr>
          <w:rFonts w:ascii="宋体" w:hAnsi="宋体"/>
          <w:sz w:val="24"/>
        </w:rPr>
      </w:pPr>
      <w:r>
        <w:rPr>
          <w:rFonts w:ascii="宋体" w:hAnsi="宋体" w:hint="eastAsia"/>
          <w:sz w:val="24"/>
        </w:rPr>
        <w:t>法定代表人（签字或签章）：</w:t>
      </w:r>
    </w:p>
    <w:p w:rsidR="00C02821" w:rsidRDefault="00C02821">
      <w:pPr>
        <w:spacing w:line="500" w:lineRule="exact"/>
        <w:rPr>
          <w:rFonts w:ascii="宋体" w:hAnsi="宋体"/>
          <w:sz w:val="24"/>
        </w:rPr>
      </w:pPr>
    </w:p>
    <w:p w:rsidR="00C02821" w:rsidRDefault="00C02821">
      <w:pPr>
        <w:spacing w:line="500" w:lineRule="exact"/>
        <w:rPr>
          <w:rFonts w:ascii="宋体" w:hAnsi="宋体"/>
          <w:sz w:val="24"/>
        </w:rPr>
      </w:pPr>
    </w:p>
    <w:p w:rsidR="00C02821" w:rsidRDefault="00000000">
      <w:pPr>
        <w:spacing w:line="500" w:lineRule="exact"/>
        <w:rPr>
          <w:rFonts w:ascii="宋体"/>
          <w:sz w:val="24"/>
        </w:rPr>
      </w:pPr>
      <w:r>
        <w:rPr>
          <w:rFonts w:ascii="宋体" w:hAnsi="宋体" w:hint="eastAsia"/>
          <w:sz w:val="24"/>
        </w:rPr>
        <w:t>被授权代表签字：</w:t>
      </w:r>
    </w:p>
    <w:p w:rsidR="00C02821" w:rsidRDefault="00C02821">
      <w:pPr>
        <w:spacing w:line="500" w:lineRule="exact"/>
        <w:rPr>
          <w:rFonts w:ascii="宋体"/>
          <w:sz w:val="24"/>
        </w:rPr>
      </w:pPr>
    </w:p>
    <w:p w:rsidR="00C02821" w:rsidRDefault="00000000">
      <w:pPr>
        <w:spacing w:line="500" w:lineRule="exact"/>
        <w:rPr>
          <w:rFonts w:ascii="宋体"/>
          <w:sz w:val="24"/>
        </w:rPr>
      </w:pPr>
      <w:r>
        <w:rPr>
          <w:rFonts w:ascii="宋体" w:hAnsi="宋体" w:hint="eastAsia"/>
          <w:sz w:val="24"/>
        </w:rPr>
        <w:t>单位名称（公章）：</w:t>
      </w:r>
    </w:p>
    <w:p w:rsidR="00C02821" w:rsidRDefault="00000000">
      <w:pPr>
        <w:spacing w:line="500" w:lineRule="exact"/>
        <w:rPr>
          <w:rFonts w:ascii="宋体"/>
          <w:sz w:val="24"/>
        </w:rPr>
      </w:pPr>
      <w:r>
        <w:rPr>
          <w:rFonts w:ascii="宋体" w:hAnsi="宋体" w:hint="eastAsia"/>
          <w:sz w:val="24"/>
        </w:rPr>
        <w:t>地址：</w:t>
      </w:r>
    </w:p>
    <w:p w:rsidR="00C02821" w:rsidRDefault="00000000">
      <w:pPr>
        <w:spacing w:line="500" w:lineRule="exact"/>
        <w:rPr>
          <w:rFonts w:ascii="宋体"/>
          <w:sz w:val="24"/>
        </w:rPr>
      </w:pPr>
      <w:r>
        <w:rPr>
          <w:rFonts w:ascii="宋体" w:hAnsi="宋体" w:hint="eastAsia"/>
          <w:sz w:val="24"/>
        </w:rPr>
        <w:t>电话：</w:t>
      </w:r>
    </w:p>
    <w:p w:rsidR="00C02821" w:rsidRDefault="00000000">
      <w:pPr>
        <w:spacing w:line="500" w:lineRule="exact"/>
        <w:rPr>
          <w:rFonts w:ascii="宋体"/>
          <w:sz w:val="24"/>
        </w:rPr>
      </w:pPr>
      <w:r>
        <w:rPr>
          <w:rFonts w:ascii="宋体" w:hAnsi="宋体" w:hint="eastAsia"/>
          <w:sz w:val="24"/>
        </w:rPr>
        <w:t>传真：</w:t>
      </w:r>
    </w:p>
    <w:p w:rsidR="00C02821" w:rsidRDefault="00C02821">
      <w:pPr>
        <w:spacing w:line="500" w:lineRule="exact"/>
        <w:rPr>
          <w:rFonts w:ascii="宋体"/>
          <w:b/>
          <w:bCs/>
          <w:sz w:val="28"/>
        </w:rPr>
      </w:pPr>
    </w:p>
    <w:p w:rsidR="00C02821" w:rsidRDefault="00C02821">
      <w:pPr>
        <w:spacing w:line="400" w:lineRule="exact"/>
        <w:rPr>
          <w:rFonts w:ascii="宋体"/>
          <w:sz w:val="24"/>
        </w:rPr>
      </w:pPr>
    </w:p>
    <w:p w:rsidR="00C02821" w:rsidRDefault="00000000">
      <w:pPr>
        <w:widowControl/>
        <w:jc w:val="left"/>
        <w:rPr>
          <w:rFonts w:ascii="宋体"/>
          <w:b/>
          <w:bCs/>
          <w:sz w:val="36"/>
          <w:szCs w:val="36"/>
        </w:rPr>
      </w:pPr>
      <w:r>
        <w:rPr>
          <w:rFonts w:ascii="宋体"/>
          <w:b/>
          <w:bCs/>
          <w:sz w:val="36"/>
          <w:szCs w:val="36"/>
        </w:rPr>
        <w:br w:type="page"/>
      </w:r>
    </w:p>
    <w:p w:rsidR="00C02821" w:rsidRDefault="0000000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C02821" w:rsidRDefault="00C02821">
      <w:pPr>
        <w:spacing w:line="500" w:lineRule="exact"/>
        <w:rPr>
          <w:rFonts w:ascii="宋体" w:hAnsi="宋体"/>
          <w:sz w:val="24"/>
        </w:rPr>
      </w:pPr>
    </w:p>
    <w:p w:rsidR="00C02821" w:rsidRDefault="00000000">
      <w:pPr>
        <w:spacing w:line="500" w:lineRule="exact"/>
        <w:rPr>
          <w:rFonts w:ascii="宋体"/>
          <w:sz w:val="24"/>
        </w:rPr>
      </w:pPr>
      <w:r>
        <w:rPr>
          <w:rFonts w:ascii="宋体" w:hAnsi="宋体" w:hint="eastAsia"/>
          <w:sz w:val="24"/>
        </w:rPr>
        <w:t>致：腾龙芳烃（漳州）有限公司</w:t>
      </w:r>
    </w:p>
    <w:p w:rsidR="00C02821" w:rsidRDefault="00000000">
      <w:pPr>
        <w:spacing w:line="500" w:lineRule="exact"/>
        <w:rPr>
          <w:rFonts w:ascii="宋体"/>
          <w:sz w:val="24"/>
        </w:rPr>
      </w:pPr>
      <w:r>
        <w:rPr>
          <w:rFonts w:ascii="宋体" w:hAnsi="宋体" w:hint="eastAsia"/>
          <w:sz w:val="24"/>
        </w:rPr>
        <w:t>一、对于贵公司（需方）公开比选文件（编号：</w:t>
      </w:r>
      <w:r>
        <w:rPr>
          <w:rFonts w:asciiTheme="minorEastAsia" w:eastAsiaTheme="minorEastAsia" w:hAnsiTheme="minorEastAsia" w:hint="eastAsia"/>
          <w:bCs/>
          <w:sz w:val="24"/>
          <w:u w:val="single"/>
        </w:rPr>
        <w:t>2022-TLFT-碳酸钠-1128</w:t>
      </w:r>
      <w:r>
        <w:rPr>
          <w:rFonts w:ascii="宋体" w:hAnsi="宋体" w:hint="eastAsia"/>
          <w:sz w:val="24"/>
        </w:rPr>
        <w:t>），报价如下：</w:t>
      </w:r>
    </w:p>
    <w:p w:rsidR="00C02821" w:rsidRDefault="00000000">
      <w:pPr>
        <w:spacing w:line="500" w:lineRule="exact"/>
        <w:rPr>
          <w:rFonts w:ascii="宋体"/>
          <w:sz w:val="24"/>
        </w:rPr>
      </w:pPr>
      <w:r>
        <w:rPr>
          <w:rFonts w:ascii="宋体" w:hAnsi="宋体"/>
          <w:sz w:val="24"/>
        </w:rPr>
        <w:t xml:space="preserve">1. </w:t>
      </w:r>
      <w:r>
        <w:rPr>
          <w:rFonts w:ascii="宋体" w:hAnsi="宋体" w:hint="eastAsia"/>
          <w:sz w:val="24"/>
        </w:rPr>
        <w:t>我公司可</w:t>
      </w:r>
      <w:proofErr w:type="gramStart"/>
      <w:r>
        <w:rPr>
          <w:rFonts w:ascii="宋体" w:hAnsi="宋体" w:hint="eastAsia"/>
          <w:sz w:val="24"/>
        </w:rPr>
        <w:t>按贵司要求</w:t>
      </w:r>
      <w:proofErr w:type="gramEnd"/>
      <w:r>
        <w:rPr>
          <w:rFonts w:ascii="宋体" w:hAnsi="宋体" w:hint="eastAsia"/>
          <w:sz w:val="24"/>
        </w:rPr>
        <w:t>供应碳酸钠：</w:t>
      </w:r>
    </w:p>
    <w:p w:rsidR="00C02821" w:rsidRDefault="00000000">
      <w:pPr>
        <w:spacing w:line="312" w:lineRule="auto"/>
        <w:rPr>
          <w:rFonts w:ascii="宋体" w:hAnsi="宋体"/>
          <w:sz w:val="24"/>
        </w:rPr>
      </w:pPr>
      <w:r>
        <w:rPr>
          <w:rFonts w:ascii="宋体" w:hAnsi="宋体" w:hint="eastAsia"/>
          <w:sz w:val="24"/>
        </w:rPr>
        <w:t>（1）数量：</w:t>
      </w:r>
      <w:r>
        <w:rPr>
          <w:rFonts w:ascii="宋体" w:hAnsi="宋体" w:hint="eastAsia"/>
          <w:sz w:val="24"/>
          <w:u w:val="single"/>
        </w:rPr>
        <w:t xml:space="preserve"> 48吨</w:t>
      </w:r>
      <w:r>
        <w:rPr>
          <w:rFonts w:ascii="宋体" w:hAnsi="宋体" w:hint="eastAsia"/>
          <w:sz w:val="24"/>
        </w:rPr>
        <w:t>。</w:t>
      </w:r>
    </w:p>
    <w:p w:rsidR="00C02821" w:rsidRDefault="00000000">
      <w:pPr>
        <w:spacing w:line="312" w:lineRule="auto"/>
        <w:rPr>
          <w:rFonts w:ascii="宋体" w:hAnsi="宋体"/>
          <w:sz w:val="24"/>
        </w:rPr>
      </w:pPr>
      <w:r>
        <w:rPr>
          <w:rFonts w:ascii="宋体" w:hAnsi="宋体" w:hint="eastAsia"/>
          <w:sz w:val="24"/>
        </w:rPr>
        <w:t>（2）采购指标：</w:t>
      </w:r>
      <w:r>
        <w:rPr>
          <w:rFonts w:ascii="宋体" w:hAnsi="宋体" w:cs="宋体" w:hint="eastAsia"/>
          <w:sz w:val="24"/>
          <w:u w:val="single"/>
        </w:rPr>
        <w:t>详见附件1，质量指标。</w:t>
      </w:r>
    </w:p>
    <w:p w:rsidR="00C02821" w:rsidRDefault="00000000">
      <w:pPr>
        <w:spacing w:line="312" w:lineRule="auto"/>
        <w:rPr>
          <w:rFonts w:ascii="宋体" w:hAnsi="宋体"/>
          <w:sz w:val="24"/>
        </w:rPr>
      </w:pPr>
      <w:r>
        <w:rPr>
          <w:rFonts w:ascii="宋体" w:hAnsi="宋体" w:hint="eastAsia"/>
          <w:sz w:val="24"/>
        </w:rPr>
        <w:t>（3）包装方式：</w:t>
      </w:r>
      <w:r>
        <w:rPr>
          <w:rFonts w:ascii="宋体" w:hAnsi="宋体" w:cs="宋体" w:hint="eastAsia"/>
          <w:sz w:val="24"/>
        </w:rPr>
        <w:t>袋装</w:t>
      </w:r>
      <w:r>
        <w:rPr>
          <w:rFonts w:ascii="宋体" w:hAnsi="宋体" w:hint="eastAsia"/>
          <w:sz w:val="24"/>
        </w:rPr>
        <w:t>。</w:t>
      </w:r>
    </w:p>
    <w:p w:rsidR="00C02821" w:rsidRDefault="00000000">
      <w:pPr>
        <w:spacing w:line="312" w:lineRule="auto"/>
        <w:rPr>
          <w:rFonts w:ascii="宋体" w:hAnsi="宋体"/>
          <w:sz w:val="24"/>
        </w:rPr>
      </w:pPr>
      <w:r>
        <w:rPr>
          <w:rFonts w:ascii="宋体" w:hAnsi="宋体" w:hint="eastAsia"/>
          <w:sz w:val="24"/>
        </w:rPr>
        <w:t>（4）含税单价：</w:t>
      </w:r>
      <w:r>
        <w:rPr>
          <w:rFonts w:ascii="宋体" w:hAnsi="宋体" w:hint="eastAsia"/>
          <w:sz w:val="24"/>
          <w:u w:val="single"/>
        </w:rPr>
        <w:t xml:space="preserve">       </w:t>
      </w:r>
      <w:r>
        <w:rPr>
          <w:rFonts w:ascii="宋体" w:hAnsi="宋体" w:hint="eastAsia"/>
          <w:sz w:val="24"/>
        </w:rPr>
        <w:t>元/吨，含税总价</w:t>
      </w:r>
      <w:r>
        <w:rPr>
          <w:rFonts w:ascii="宋体" w:hAnsi="宋体" w:hint="eastAsia"/>
          <w:sz w:val="24"/>
          <w:u w:val="single"/>
        </w:rPr>
        <w:t xml:space="preserve">        </w:t>
      </w:r>
      <w:r>
        <w:rPr>
          <w:rFonts w:ascii="宋体" w:hAnsi="宋体" w:hint="eastAsia"/>
          <w:sz w:val="24"/>
        </w:rPr>
        <w:t>元，税率</w:t>
      </w:r>
      <w:r>
        <w:rPr>
          <w:rFonts w:ascii="宋体" w:hAnsi="宋体" w:hint="eastAsia"/>
          <w:sz w:val="24"/>
          <w:u w:val="single"/>
        </w:rPr>
        <w:t xml:space="preserve">  13%  </w:t>
      </w:r>
      <w:r>
        <w:rPr>
          <w:rFonts w:ascii="宋体" w:hAnsi="宋体" w:hint="eastAsia"/>
          <w:sz w:val="24"/>
        </w:rPr>
        <w:t>。</w:t>
      </w:r>
    </w:p>
    <w:p w:rsidR="00C02821" w:rsidRDefault="0000000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C02821" w:rsidRDefault="00000000">
      <w:pPr>
        <w:spacing w:line="360" w:lineRule="exact"/>
        <w:rPr>
          <w:rFonts w:ascii="宋体" w:hAnsi="宋体"/>
          <w:sz w:val="24"/>
        </w:rPr>
      </w:pPr>
      <w:r>
        <w:rPr>
          <w:rFonts w:ascii="宋体" w:hAnsi="宋体" w:hint="eastAsia"/>
          <w:sz w:val="24"/>
        </w:rPr>
        <w:t>二、到货期：分批送货，每次5吨</w:t>
      </w:r>
      <w:r w:rsidR="00EE497C">
        <w:rPr>
          <w:rFonts w:ascii="宋体" w:hAnsi="宋体" w:hint="eastAsia"/>
          <w:sz w:val="24"/>
        </w:rPr>
        <w:t>或</w:t>
      </w:r>
      <w:r>
        <w:rPr>
          <w:rFonts w:ascii="宋体" w:hAnsi="宋体" w:hint="eastAsia"/>
          <w:sz w:val="24"/>
        </w:rPr>
        <w:t>3吨，具体时间以需方通知为准</w:t>
      </w:r>
      <w:r>
        <w:rPr>
          <w:rFonts w:ascii="宋体" w:hAnsi="宋体" w:cs="宋体" w:hint="eastAsia"/>
          <w:sz w:val="24"/>
        </w:rPr>
        <w:t>。</w:t>
      </w:r>
      <w:r>
        <w:rPr>
          <w:rFonts w:ascii="宋体" w:hAnsi="宋体" w:hint="eastAsia"/>
          <w:sz w:val="24"/>
        </w:rPr>
        <w:t>如因天气、管制、贵公司需求波动等外因影响，双方提前协商到货安排。</w:t>
      </w:r>
    </w:p>
    <w:p w:rsidR="00C02821" w:rsidRDefault="00000000">
      <w:pPr>
        <w:spacing w:line="360" w:lineRule="exact"/>
        <w:rPr>
          <w:rFonts w:ascii="宋体" w:hAnsi="宋体" w:cs="宋体"/>
          <w:sz w:val="24"/>
        </w:rPr>
      </w:pPr>
      <w:r>
        <w:rPr>
          <w:rFonts w:ascii="宋体" w:hAnsi="宋体" w:hint="eastAsia"/>
          <w:sz w:val="24"/>
        </w:rPr>
        <w:t>三、付款方式：</w:t>
      </w:r>
      <w:r>
        <w:rPr>
          <w:rFonts w:ascii="宋体" w:hAnsi="宋体" w:cs="宋体" w:hint="eastAsia"/>
          <w:sz w:val="24"/>
        </w:rPr>
        <w:t>分批到货，分批付款，现汇支付。单批产品到货后，经需方或需方指定单位（福建福海创石油化工有限公司）根据合同约定的质量、数量标准验收合格后，供方提供相应金额的13%增值税专用发票以及结算所需的各类清单，需方收到并确认无误后向供方支付货款。</w:t>
      </w:r>
    </w:p>
    <w:p w:rsidR="00C02821" w:rsidRDefault="00000000">
      <w:pPr>
        <w:spacing w:line="360" w:lineRule="exact"/>
        <w:rPr>
          <w:rFonts w:ascii="宋体" w:hAnsi="宋体"/>
          <w:sz w:val="24"/>
        </w:rPr>
      </w:pPr>
      <w:r>
        <w:rPr>
          <w:rFonts w:ascii="宋体" w:hAnsi="宋体" w:hint="eastAsia"/>
          <w:sz w:val="24"/>
        </w:rPr>
        <w:t>四、其它约定以双方签订合同为准。</w:t>
      </w:r>
    </w:p>
    <w:p w:rsidR="00C02821" w:rsidRDefault="00C02821">
      <w:pPr>
        <w:spacing w:line="312" w:lineRule="auto"/>
        <w:rPr>
          <w:rFonts w:ascii="宋体" w:hAnsi="宋体"/>
          <w:sz w:val="24"/>
        </w:rPr>
      </w:pPr>
    </w:p>
    <w:p w:rsidR="00C02821" w:rsidRDefault="00000000">
      <w:pPr>
        <w:spacing w:line="500" w:lineRule="exact"/>
        <w:rPr>
          <w:rFonts w:ascii="宋体"/>
          <w:sz w:val="24"/>
        </w:rPr>
      </w:pPr>
      <w:r>
        <w:rPr>
          <w:rFonts w:ascii="宋体" w:hAnsi="宋体" w:hint="eastAsia"/>
          <w:sz w:val="24"/>
        </w:rPr>
        <w:t>报价单位名称（公章）：</w:t>
      </w:r>
    </w:p>
    <w:p w:rsidR="00C02821" w:rsidRDefault="00000000">
      <w:pPr>
        <w:spacing w:line="500" w:lineRule="exact"/>
        <w:rPr>
          <w:rFonts w:ascii="宋体"/>
          <w:sz w:val="24"/>
        </w:rPr>
      </w:pPr>
      <w:bookmarkStart w:id="0" w:name="_Hlk532224866"/>
      <w:r>
        <w:rPr>
          <w:rFonts w:ascii="宋体" w:hAnsi="宋体" w:hint="eastAsia"/>
          <w:sz w:val="24"/>
        </w:rPr>
        <w:t>被授权代表签字：</w:t>
      </w:r>
    </w:p>
    <w:bookmarkEnd w:id="0"/>
    <w:p w:rsidR="00C02821" w:rsidRDefault="00000000">
      <w:pPr>
        <w:spacing w:line="500" w:lineRule="exact"/>
      </w:pPr>
      <w:r>
        <w:rPr>
          <w:rFonts w:ascii="宋体" w:hAnsi="宋体" w:hint="eastAsia"/>
          <w:sz w:val="24"/>
        </w:rPr>
        <w:t>时间：</w:t>
      </w:r>
      <w:r>
        <w:rPr>
          <w:rFonts w:ascii="宋体" w:hAnsi="宋体"/>
          <w:sz w:val="32"/>
          <w:szCs w:val="32"/>
        </w:rPr>
        <w:br w:type="page"/>
      </w: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w:t>
      </w:r>
      <w:proofErr w:type="gramStart"/>
      <w:r>
        <w:rPr>
          <w:rFonts w:ascii="宋体" w:hint="eastAsia"/>
          <w:b/>
          <w:bCs/>
          <w:szCs w:val="21"/>
        </w:rPr>
        <w:t>确认单仅作为</w:t>
      </w:r>
      <w:proofErr w:type="gramEnd"/>
      <w:r>
        <w:rPr>
          <w:rFonts w:ascii="宋体" w:hint="eastAsia"/>
          <w:b/>
          <w:bCs/>
          <w:szCs w:val="21"/>
        </w:rPr>
        <w:t>比选结束后确认数量和价格使用</w:t>
      </w:r>
    </w:p>
    <w:p w:rsidR="00C02821" w:rsidRDefault="00C02821">
      <w:pPr>
        <w:jc w:val="left"/>
        <w:rPr>
          <w:rFonts w:ascii="宋体" w:hAnsi="宋体"/>
          <w:sz w:val="32"/>
          <w:szCs w:val="32"/>
        </w:rPr>
      </w:pPr>
    </w:p>
    <w:p w:rsidR="00C02821" w:rsidRDefault="00000000">
      <w:pPr>
        <w:jc w:val="left"/>
        <w:rPr>
          <w:rFonts w:ascii="宋体" w:hAnsi="宋体"/>
          <w:sz w:val="32"/>
          <w:szCs w:val="32"/>
        </w:rPr>
      </w:pPr>
      <w:r>
        <w:rPr>
          <w:rFonts w:ascii="宋体" w:hAnsi="宋体" w:hint="eastAsia"/>
          <w:sz w:val="32"/>
          <w:szCs w:val="32"/>
        </w:rPr>
        <w:t>附表：</w:t>
      </w:r>
    </w:p>
    <w:p w:rsidR="00C02821" w:rsidRDefault="00C02821">
      <w:pPr>
        <w:jc w:val="left"/>
        <w:rPr>
          <w:rFonts w:ascii="宋体" w:hAnsi="宋体"/>
          <w:sz w:val="32"/>
          <w:szCs w:val="32"/>
        </w:rPr>
      </w:pPr>
    </w:p>
    <w:p w:rsidR="00C02821" w:rsidRDefault="00000000">
      <w:pPr>
        <w:jc w:val="center"/>
        <w:rPr>
          <w:rFonts w:ascii="宋体"/>
          <w:sz w:val="32"/>
          <w:szCs w:val="32"/>
        </w:rPr>
      </w:pPr>
      <w:r>
        <w:rPr>
          <w:rFonts w:ascii="宋体" w:hAnsi="宋体" w:hint="eastAsia"/>
          <w:sz w:val="32"/>
          <w:szCs w:val="32"/>
        </w:rPr>
        <w:t>公开比选确认单</w:t>
      </w:r>
    </w:p>
    <w:p w:rsidR="00C02821" w:rsidRDefault="00000000">
      <w:pPr>
        <w:rPr>
          <w:rFonts w:ascii="宋体"/>
          <w:sz w:val="28"/>
          <w:szCs w:val="28"/>
        </w:rPr>
      </w:pPr>
      <w:r>
        <w:rPr>
          <w:rFonts w:ascii="宋体" w:hAnsi="宋体" w:hint="eastAsia"/>
          <w:sz w:val="28"/>
          <w:szCs w:val="28"/>
        </w:rPr>
        <w:t>腾龙芳烃（漳州）有限公司：</w:t>
      </w:r>
    </w:p>
    <w:p w:rsidR="00C02821" w:rsidRDefault="0000000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Pr>
          <w:rFonts w:asciiTheme="minorEastAsia" w:eastAsiaTheme="minorEastAsia" w:hAnsiTheme="minorEastAsia" w:hint="eastAsia"/>
          <w:bCs/>
          <w:sz w:val="28"/>
          <w:szCs w:val="28"/>
          <w:u w:val="single"/>
        </w:rPr>
        <w:t>2022-TLFT-碳酸钠-1128</w:t>
      </w:r>
      <w:r>
        <w:rPr>
          <w:rFonts w:ascii="宋体" w:hAnsi="宋体" w:hint="eastAsia"/>
          <w:sz w:val="28"/>
          <w:szCs w:val="28"/>
        </w:rPr>
        <w:t>），含税送到单价：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方式送到福建福海创石油化工有限公司（详见我公司  年  月  日报价单），</w:t>
      </w:r>
    </w:p>
    <w:p w:rsidR="00C02821" w:rsidRDefault="00000000">
      <w:pPr>
        <w:spacing w:line="500" w:lineRule="exact"/>
        <w:ind w:firstLineChars="200" w:firstLine="560"/>
        <w:jc w:val="left"/>
        <w:rPr>
          <w:rFonts w:ascii="宋体" w:hAnsi="宋体"/>
          <w:sz w:val="28"/>
          <w:szCs w:val="28"/>
        </w:rPr>
      </w:pPr>
      <w:r>
        <w:rPr>
          <w:rFonts w:ascii="宋体" w:hAnsi="宋体" w:hint="eastAsia"/>
          <w:sz w:val="28"/>
          <w:szCs w:val="28"/>
        </w:rPr>
        <w:t xml:space="preserve">经协商，我公司最终同意按:含税送到单价：  </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w:t>
      </w:r>
      <w:proofErr w:type="gramStart"/>
      <w:r>
        <w:rPr>
          <w:rFonts w:ascii="宋体" w:hAnsi="宋体" w:hint="eastAsia"/>
          <w:sz w:val="28"/>
          <w:szCs w:val="28"/>
        </w:rPr>
        <w:t>以汽运</w:t>
      </w:r>
      <w:proofErr w:type="gramEnd"/>
      <w:r>
        <w:rPr>
          <w:rFonts w:ascii="宋体" w:hAnsi="宋体" w:hint="eastAsia"/>
          <w:sz w:val="28"/>
          <w:szCs w:val="28"/>
        </w:rPr>
        <w:t>方式送到福建福海创石油化工有限公司，根据贵公司实际需求进度安排供货。</w:t>
      </w:r>
    </w:p>
    <w:p w:rsidR="00C02821" w:rsidRDefault="00000000">
      <w:pPr>
        <w:ind w:firstLine="570"/>
        <w:rPr>
          <w:rFonts w:ascii="宋体" w:hAnsi="宋体"/>
          <w:sz w:val="24"/>
        </w:rPr>
      </w:pPr>
      <w:r>
        <w:rPr>
          <w:rFonts w:ascii="宋体" w:hAnsi="宋体" w:hint="eastAsia"/>
          <w:sz w:val="28"/>
          <w:szCs w:val="28"/>
        </w:rPr>
        <w:t>执行时间：以需方通知为准。</w:t>
      </w:r>
    </w:p>
    <w:p w:rsidR="00C02821" w:rsidRDefault="00000000">
      <w:pPr>
        <w:ind w:firstLine="570"/>
        <w:rPr>
          <w:rFonts w:ascii="宋体"/>
          <w:sz w:val="28"/>
          <w:szCs w:val="28"/>
        </w:rPr>
      </w:pPr>
      <w:r>
        <w:rPr>
          <w:rFonts w:ascii="宋体" w:hAnsi="宋体" w:hint="eastAsia"/>
          <w:sz w:val="28"/>
          <w:szCs w:val="28"/>
        </w:rPr>
        <w:t>其他约定不变。</w:t>
      </w:r>
    </w:p>
    <w:p w:rsidR="00C02821" w:rsidRDefault="00C02821">
      <w:pPr>
        <w:ind w:firstLine="570"/>
        <w:rPr>
          <w:rFonts w:ascii="宋体"/>
          <w:sz w:val="28"/>
          <w:szCs w:val="28"/>
        </w:rPr>
      </w:pPr>
    </w:p>
    <w:p w:rsidR="00C02821" w:rsidRDefault="00000000">
      <w:pPr>
        <w:ind w:firstLine="570"/>
        <w:rPr>
          <w:rFonts w:ascii="宋体"/>
          <w:sz w:val="28"/>
          <w:szCs w:val="28"/>
        </w:rPr>
      </w:pPr>
      <w:r>
        <w:rPr>
          <w:rFonts w:ascii="宋体" w:hAnsi="宋体" w:hint="eastAsia"/>
          <w:sz w:val="28"/>
          <w:szCs w:val="28"/>
        </w:rPr>
        <w:t>顺祝</w:t>
      </w:r>
    </w:p>
    <w:p w:rsidR="00C02821" w:rsidRDefault="00000000">
      <w:pPr>
        <w:rPr>
          <w:rFonts w:ascii="宋体"/>
          <w:sz w:val="28"/>
          <w:szCs w:val="28"/>
        </w:rPr>
      </w:pPr>
      <w:r>
        <w:rPr>
          <w:rFonts w:ascii="宋体" w:hAnsi="宋体" w:hint="eastAsia"/>
          <w:sz w:val="28"/>
          <w:szCs w:val="28"/>
        </w:rPr>
        <w:t>商祺！</w:t>
      </w:r>
    </w:p>
    <w:p w:rsidR="00C02821" w:rsidRDefault="00000000">
      <w:pPr>
        <w:wordWrap w:val="0"/>
        <w:jc w:val="center"/>
        <w:rPr>
          <w:rFonts w:ascii="宋体"/>
          <w:sz w:val="28"/>
          <w:szCs w:val="28"/>
        </w:rPr>
      </w:pPr>
      <w:r>
        <w:rPr>
          <w:rFonts w:ascii="宋体" w:hAnsi="宋体" w:hint="eastAsia"/>
          <w:sz w:val="28"/>
          <w:szCs w:val="28"/>
        </w:rPr>
        <w:t xml:space="preserve">        公司名称（章）： </w:t>
      </w:r>
    </w:p>
    <w:p w:rsidR="00C02821" w:rsidRDefault="00000000">
      <w:pPr>
        <w:wordWrap w:val="0"/>
        <w:jc w:val="center"/>
        <w:rPr>
          <w:rFonts w:ascii="宋体"/>
          <w:sz w:val="28"/>
          <w:szCs w:val="28"/>
        </w:rPr>
      </w:pPr>
      <w:r>
        <w:rPr>
          <w:rFonts w:ascii="宋体" w:hAnsi="宋体" w:hint="eastAsia"/>
          <w:sz w:val="28"/>
          <w:szCs w:val="28"/>
        </w:rPr>
        <w:t xml:space="preserve">         被授权代表签字： </w:t>
      </w:r>
    </w:p>
    <w:p w:rsidR="00C02821" w:rsidRDefault="00000000">
      <w:pPr>
        <w:wordWrap w:val="0"/>
        <w:jc w:val="center"/>
        <w:rPr>
          <w:rFonts w:ascii="宋体" w:hAnsi="宋体"/>
          <w:sz w:val="28"/>
          <w:szCs w:val="28"/>
        </w:rPr>
      </w:pPr>
      <w:r>
        <w:rPr>
          <w:rFonts w:ascii="宋体" w:hAnsi="宋体" w:hint="eastAsia"/>
          <w:sz w:val="28"/>
          <w:szCs w:val="28"/>
        </w:rPr>
        <w:t xml:space="preserve">        日期： </w:t>
      </w:r>
    </w:p>
    <w:p w:rsidR="00C02821" w:rsidRDefault="00C02821">
      <w:pPr>
        <w:widowControl/>
        <w:jc w:val="left"/>
        <w:rPr>
          <w:rFonts w:eastAsia="Times New Roman"/>
          <w:sz w:val="23"/>
        </w:rPr>
      </w:pPr>
    </w:p>
    <w:p w:rsidR="00C02821" w:rsidRDefault="00C02821">
      <w:pPr>
        <w:spacing w:line="360" w:lineRule="auto"/>
        <w:jc w:val="left"/>
        <w:rPr>
          <w:rFonts w:ascii="宋体" w:hAnsi="宋体" w:cs="宋体"/>
          <w:b/>
          <w:sz w:val="28"/>
          <w:szCs w:val="28"/>
        </w:rPr>
      </w:pPr>
    </w:p>
    <w:p w:rsidR="00C02821" w:rsidRDefault="00C02821">
      <w:pPr>
        <w:spacing w:line="360" w:lineRule="auto"/>
        <w:jc w:val="left"/>
        <w:rPr>
          <w:rFonts w:ascii="宋体" w:hAnsi="宋体" w:cs="宋体"/>
          <w:b/>
          <w:sz w:val="28"/>
          <w:szCs w:val="28"/>
        </w:rPr>
      </w:pPr>
    </w:p>
    <w:p w:rsidR="00C02821" w:rsidRDefault="00000000">
      <w:pPr>
        <w:spacing w:line="360" w:lineRule="auto"/>
        <w:jc w:val="left"/>
        <w:rPr>
          <w:rFonts w:ascii="宋体" w:hAnsi="宋体" w:cs="宋体"/>
          <w:b/>
          <w:sz w:val="28"/>
          <w:szCs w:val="28"/>
        </w:rPr>
      </w:pPr>
      <w:r>
        <w:rPr>
          <w:rFonts w:ascii="宋体" w:hAnsi="宋体" w:cs="宋体" w:hint="eastAsia"/>
          <w:b/>
          <w:sz w:val="28"/>
          <w:szCs w:val="28"/>
        </w:rPr>
        <w:lastRenderedPageBreak/>
        <w:t>附件1 质量指标</w:t>
      </w:r>
    </w:p>
    <w:tbl>
      <w:tblPr>
        <w:tblStyle w:val="a9"/>
        <w:tblW w:w="0" w:type="auto"/>
        <w:tblLook w:val="04A0" w:firstRow="1" w:lastRow="0" w:firstColumn="1" w:lastColumn="0" w:noHBand="0" w:noVBand="1"/>
      </w:tblPr>
      <w:tblGrid>
        <w:gridCol w:w="3681"/>
        <w:gridCol w:w="2000"/>
        <w:gridCol w:w="2841"/>
      </w:tblGrid>
      <w:tr w:rsidR="00C02821">
        <w:tc>
          <w:tcPr>
            <w:tcW w:w="3681" w:type="dxa"/>
          </w:tcPr>
          <w:p w:rsidR="00C02821" w:rsidRDefault="00000000">
            <w:pPr>
              <w:spacing w:line="360" w:lineRule="auto"/>
              <w:jc w:val="center"/>
              <w:rPr>
                <w:rFonts w:ascii="宋体" w:hAnsi="宋体" w:cs="宋体"/>
                <w:b/>
                <w:sz w:val="28"/>
                <w:szCs w:val="28"/>
              </w:rPr>
            </w:pPr>
            <w:r>
              <w:rPr>
                <w:rFonts w:ascii="宋体" w:hAnsi="宋体" w:cs="宋体" w:hint="eastAsia"/>
                <w:b/>
                <w:sz w:val="28"/>
                <w:szCs w:val="28"/>
              </w:rPr>
              <w:t>项目</w:t>
            </w:r>
          </w:p>
        </w:tc>
        <w:tc>
          <w:tcPr>
            <w:tcW w:w="2000" w:type="dxa"/>
          </w:tcPr>
          <w:p w:rsidR="00C02821" w:rsidRDefault="00000000">
            <w:pPr>
              <w:spacing w:line="360" w:lineRule="auto"/>
              <w:jc w:val="center"/>
              <w:rPr>
                <w:rFonts w:ascii="宋体" w:hAnsi="宋体" w:cs="宋体"/>
                <w:b/>
                <w:sz w:val="28"/>
                <w:szCs w:val="28"/>
              </w:rPr>
            </w:pPr>
            <w:r>
              <w:rPr>
                <w:rFonts w:ascii="宋体" w:hAnsi="宋体" w:cs="宋体" w:hint="eastAsia"/>
                <w:b/>
                <w:sz w:val="28"/>
                <w:szCs w:val="28"/>
              </w:rPr>
              <w:t>指标</w:t>
            </w:r>
          </w:p>
        </w:tc>
        <w:tc>
          <w:tcPr>
            <w:tcW w:w="2841" w:type="dxa"/>
          </w:tcPr>
          <w:p w:rsidR="00C02821" w:rsidRDefault="00000000">
            <w:pPr>
              <w:spacing w:line="360" w:lineRule="auto"/>
              <w:jc w:val="center"/>
              <w:rPr>
                <w:rFonts w:ascii="宋体" w:hAnsi="宋体" w:cs="宋体"/>
                <w:b/>
                <w:sz w:val="28"/>
                <w:szCs w:val="28"/>
              </w:rPr>
            </w:pPr>
            <w:r>
              <w:rPr>
                <w:rFonts w:ascii="宋体" w:hAnsi="宋体" w:cs="宋体" w:hint="eastAsia"/>
                <w:b/>
                <w:sz w:val="28"/>
                <w:szCs w:val="28"/>
              </w:rPr>
              <w:t>试验方法</w:t>
            </w:r>
          </w:p>
        </w:tc>
      </w:tr>
      <w:tr w:rsidR="00C02821">
        <w:tc>
          <w:tcPr>
            <w:tcW w:w="3681"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总碱量（以干基的Na</w:t>
            </w:r>
            <w:r>
              <w:rPr>
                <w:rFonts w:ascii="宋体" w:hAnsi="宋体" w:cs="宋体" w:hint="eastAsia"/>
                <w:bCs/>
                <w:szCs w:val="21"/>
                <w:vertAlign w:val="subscript"/>
              </w:rPr>
              <w:t>2</w:t>
            </w:r>
            <w:r>
              <w:rPr>
                <w:rFonts w:ascii="宋体" w:hAnsi="宋体" w:cs="宋体" w:hint="eastAsia"/>
                <w:bCs/>
                <w:szCs w:val="21"/>
              </w:rPr>
              <w:t>CO</w:t>
            </w:r>
            <w:r>
              <w:rPr>
                <w:rFonts w:ascii="宋体" w:hAnsi="宋体" w:cs="宋体" w:hint="eastAsia"/>
                <w:bCs/>
                <w:szCs w:val="21"/>
                <w:vertAlign w:val="subscript"/>
              </w:rPr>
              <w:t>3</w:t>
            </w:r>
            <w:r>
              <w:rPr>
                <w:rFonts w:ascii="宋体" w:hAnsi="宋体" w:cs="宋体" w:hint="eastAsia"/>
                <w:bCs/>
                <w:szCs w:val="21"/>
              </w:rPr>
              <w:t>计）w/%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≥98.00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c>
          <w:tcPr>
            <w:tcW w:w="3681"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总碱量（以湿基的Na</w:t>
            </w:r>
            <w:r>
              <w:rPr>
                <w:rFonts w:ascii="宋体" w:hAnsi="宋体" w:cs="宋体" w:hint="eastAsia"/>
                <w:bCs/>
                <w:szCs w:val="21"/>
                <w:vertAlign w:val="subscript"/>
              </w:rPr>
              <w:t>2</w:t>
            </w:r>
            <w:r>
              <w:rPr>
                <w:rFonts w:ascii="宋体" w:hAnsi="宋体" w:cs="宋体" w:hint="eastAsia"/>
                <w:bCs/>
                <w:szCs w:val="21"/>
              </w:rPr>
              <w:t>CO</w:t>
            </w:r>
            <w:r>
              <w:rPr>
                <w:rFonts w:ascii="宋体" w:hAnsi="宋体" w:cs="宋体" w:hint="eastAsia"/>
                <w:bCs/>
                <w:szCs w:val="21"/>
                <w:vertAlign w:val="subscript"/>
              </w:rPr>
              <w:t>3</w:t>
            </w:r>
            <w:r>
              <w:rPr>
                <w:rFonts w:ascii="宋体" w:hAnsi="宋体" w:cs="宋体" w:hint="eastAsia"/>
                <w:bCs/>
                <w:szCs w:val="21"/>
              </w:rPr>
              <w:t>计）w/%</w:t>
            </w:r>
          </w:p>
        </w:tc>
        <w:tc>
          <w:tcPr>
            <w:tcW w:w="2000"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≥96.70</w:t>
            </w:r>
          </w:p>
        </w:tc>
        <w:tc>
          <w:tcPr>
            <w:tcW w:w="2841"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GB/T 210.2</w:t>
            </w:r>
          </w:p>
        </w:tc>
      </w:tr>
      <w:tr w:rsidR="00C02821">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氯化钠（以干基的NaCl计）w/%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≤1.20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铁（Fe以干基计）w/%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≤0.01</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水不溶物w/%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≤0.15</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堆积密度（g/ml）</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≥0.90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粒度，</w:t>
            </w:r>
            <w:proofErr w:type="gramStart"/>
            <w:r>
              <w:rPr>
                <w:rFonts w:ascii="宋体" w:hAnsi="宋体" w:cs="宋体" w:hint="eastAsia"/>
                <w:bCs/>
                <w:szCs w:val="21"/>
              </w:rPr>
              <w:t>筛余物</w:t>
            </w:r>
            <w:proofErr w:type="gramEnd"/>
            <w:r>
              <w:rPr>
                <w:rFonts w:ascii="宋体" w:hAnsi="宋体" w:cs="宋体" w:hint="eastAsia"/>
                <w:bCs/>
                <w:szCs w:val="21"/>
              </w:rPr>
              <w:t>（180μm）w/%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≥60.0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c>
          <w:tcPr>
            <w:tcW w:w="8522" w:type="dxa"/>
            <w:gridSpan w:val="3"/>
          </w:tcPr>
          <w:p w:rsidR="00C02821" w:rsidRDefault="00000000">
            <w:pPr>
              <w:spacing w:line="360" w:lineRule="auto"/>
              <w:jc w:val="center"/>
              <w:rPr>
                <w:rFonts w:ascii="宋体" w:hAnsi="宋体" w:cs="宋体"/>
                <w:bCs/>
                <w:szCs w:val="21"/>
              </w:rPr>
            </w:pPr>
            <w:r>
              <w:rPr>
                <w:rFonts w:ascii="宋体" w:hAnsi="宋体" w:cs="宋体" w:hint="eastAsia"/>
                <w:bCs/>
                <w:szCs w:val="21"/>
              </w:rPr>
              <w:t>注：总碱量为重质碳酸钠控制指标</w:t>
            </w:r>
          </w:p>
          <w:p w:rsidR="00C02821" w:rsidRDefault="00000000">
            <w:pPr>
              <w:spacing w:line="360" w:lineRule="auto"/>
              <w:jc w:val="center"/>
              <w:rPr>
                <w:rFonts w:ascii="宋体" w:hAnsi="宋体" w:cs="宋体"/>
                <w:bCs/>
                <w:szCs w:val="21"/>
              </w:rPr>
            </w:pPr>
            <w:r>
              <w:rPr>
                <w:rFonts w:ascii="宋体" w:hAnsi="宋体" w:cs="宋体" w:hint="eastAsia"/>
                <w:bCs/>
                <w:szCs w:val="21"/>
              </w:rPr>
              <w:t>注：出厂检验项目为总碱量、氯化钠、铁、水不溶物、堆积密度、粒度；型式检验项目为规定的全部项目。</w:t>
            </w:r>
          </w:p>
        </w:tc>
      </w:tr>
    </w:tbl>
    <w:p w:rsidR="00C02821" w:rsidRDefault="00C02821">
      <w:pPr>
        <w:spacing w:line="360" w:lineRule="auto"/>
        <w:jc w:val="left"/>
        <w:rPr>
          <w:rFonts w:ascii="宋体" w:hAnsi="宋体" w:cs="宋体"/>
          <w:b/>
          <w:sz w:val="28"/>
          <w:szCs w:val="28"/>
        </w:rPr>
      </w:pPr>
    </w:p>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 w:rsidR="00C02821" w:rsidRDefault="00C02821">
      <w:pPr>
        <w:jc w:val="left"/>
      </w:pPr>
    </w:p>
    <w:p w:rsidR="00C02821" w:rsidRDefault="00C02821">
      <w:pPr>
        <w:jc w:val="left"/>
      </w:pPr>
    </w:p>
    <w:p w:rsidR="00C02821" w:rsidRDefault="00C02821">
      <w:pPr>
        <w:jc w:val="left"/>
      </w:pPr>
    </w:p>
    <w:p w:rsidR="00C02821" w:rsidRDefault="00000000">
      <w:pPr>
        <w:spacing w:line="280" w:lineRule="exact"/>
        <w:jc w:val="left"/>
        <w:rPr>
          <w:rFonts w:ascii="宋体" w:hAnsi="宋体"/>
          <w:b/>
          <w:color w:val="000000"/>
          <w:sz w:val="24"/>
        </w:rPr>
      </w:pPr>
      <w:r>
        <w:rPr>
          <w:rFonts w:ascii="宋体" w:hAnsi="宋体" w:hint="eastAsia"/>
          <w:b/>
          <w:color w:val="000000"/>
          <w:sz w:val="24"/>
        </w:rPr>
        <w:lastRenderedPageBreak/>
        <w:t>附件2:合同条款</w:t>
      </w:r>
    </w:p>
    <w:p w:rsidR="00C02821" w:rsidRDefault="00000000">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C02821" w:rsidRDefault="00000000">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C02821" w:rsidRDefault="00000000">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C02821" w:rsidRDefault="00000000">
      <w:pPr>
        <w:spacing w:line="276" w:lineRule="auto"/>
        <w:rPr>
          <w:rFonts w:ascii="宋体" w:hAnsi="宋体"/>
          <w:b/>
          <w:color w:val="000000"/>
          <w:szCs w:val="21"/>
        </w:rPr>
      </w:pPr>
      <w:r>
        <w:rPr>
          <w:rFonts w:ascii="宋体" w:hAnsi="宋体" w:hint="eastAsia"/>
          <w:b/>
          <w:color w:val="000000"/>
          <w:szCs w:val="21"/>
        </w:rPr>
        <w:t xml:space="preserve">供方：                     </w:t>
      </w:r>
    </w:p>
    <w:p w:rsidR="00C02821" w:rsidRDefault="00000000">
      <w:pPr>
        <w:spacing w:line="276" w:lineRule="auto"/>
        <w:rPr>
          <w:rFonts w:ascii="宋体" w:hAnsi="宋体"/>
          <w:b/>
          <w:color w:val="000000"/>
          <w:szCs w:val="21"/>
        </w:rPr>
      </w:pPr>
      <w:r>
        <w:rPr>
          <w:rFonts w:ascii="宋体" w:hAnsi="宋体" w:hint="eastAsia"/>
          <w:b/>
          <w:color w:val="000000"/>
          <w:szCs w:val="21"/>
        </w:rPr>
        <w:t>需方：</w:t>
      </w:r>
      <w:r>
        <w:rPr>
          <w:rStyle w:val="aa"/>
          <w:rFonts w:ascii="宋体" w:hAnsi="宋体" w:cs="宋体" w:hint="eastAsia"/>
          <w:snapToGrid w:val="0"/>
          <w:color w:val="000000"/>
          <w:szCs w:val="21"/>
        </w:rPr>
        <w:t>腾龙芳烃（漳州）有限公司</w:t>
      </w:r>
    </w:p>
    <w:p w:rsidR="00C02821" w:rsidRDefault="00000000">
      <w:pPr>
        <w:pStyle w:val="a8"/>
        <w:widowControl/>
        <w:spacing w:line="432" w:lineRule="auto"/>
        <w:ind w:firstLine="560"/>
        <w:rPr>
          <w:rFonts w:ascii="宋体" w:hAnsi="宋体"/>
          <w:color w:val="000000"/>
          <w:sz w:val="21"/>
          <w:szCs w:val="21"/>
        </w:rPr>
      </w:pPr>
      <w:r>
        <w:rPr>
          <w:rFonts w:ascii="宋体" w:hAnsi="宋体" w:hint="eastAsia"/>
          <w:color w:val="000000"/>
          <w:sz w:val="21"/>
          <w:szCs w:val="21"/>
        </w:rPr>
        <w:t>鉴于：供、需双方有权利及能力依法签署并履行本合同约定的事项；供、需双方经过充分协商，根据《中华人民共和国</w:t>
      </w:r>
      <w:r>
        <w:rPr>
          <w:rFonts w:ascii="宋体" w:hAnsi="宋体" w:cs="宋体" w:hint="eastAsia"/>
          <w:color w:val="000000"/>
          <w:sz w:val="21"/>
          <w:szCs w:val="21"/>
          <w:shd w:val="clear" w:color="auto" w:fill="FFFFFF"/>
        </w:rPr>
        <w:t>民法典</w:t>
      </w:r>
      <w:r>
        <w:rPr>
          <w:rFonts w:ascii="宋体" w:hAnsi="宋体" w:hint="eastAsia"/>
          <w:color w:val="000000"/>
          <w:sz w:val="21"/>
          <w:szCs w:val="21"/>
        </w:rPr>
        <w:t xml:space="preserve">》及相关法律法规，本着平等互利、诚信合作的原则，于 </w:t>
      </w:r>
      <w:r>
        <w:rPr>
          <w:rFonts w:ascii="宋体" w:hAnsi="宋体" w:hint="eastAsia"/>
          <w:color w:val="000000"/>
          <w:sz w:val="21"/>
          <w:szCs w:val="21"/>
          <w:u w:val="single"/>
        </w:rPr>
        <w:t xml:space="preserve">     </w:t>
      </w:r>
      <w:r>
        <w:rPr>
          <w:rFonts w:ascii="宋体" w:hAnsi="宋体" w:hint="eastAsia"/>
          <w:color w:val="000000"/>
          <w:sz w:val="21"/>
          <w:szCs w:val="21"/>
        </w:rPr>
        <w:t>年</w:t>
      </w:r>
      <w:r>
        <w:rPr>
          <w:rFonts w:ascii="宋体" w:hAnsi="宋体" w:hint="eastAsia"/>
          <w:color w:val="000000"/>
          <w:sz w:val="21"/>
          <w:szCs w:val="21"/>
          <w:u w:val="single"/>
        </w:rPr>
        <w:t xml:space="preserve">    </w:t>
      </w:r>
      <w:r>
        <w:rPr>
          <w:rFonts w:ascii="宋体" w:hAnsi="宋体" w:hint="eastAsia"/>
          <w:color w:val="000000"/>
          <w:sz w:val="21"/>
          <w:szCs w:val="21"/>
        </w:rPr>
        <w:t>月</w:t>
      </w:r>
      <w:r>
        <w:rPr>
          <w:rFonts w:ascii="宋体" w:hAnsi="宋体" w:hint="eastAsia"/>
          <w:color w:val="000000"/>
          <w:sz w:val="21"/>
          <w:szCs w:val="21"/>
          <w:u w:val="single"/>
        </w:rPr>
        <w:t xml:space="preserve">    </w:t>
      </w:r>
      <w:r>
        <w:rPr>
          <w:rFonts w:ascii="宋体" w:hAnsi="宋体" w:hint="eastAsia"/>
          <w:color w:val="000000"/>
          <w:sz w:val="21"/>
          <w:szCs w:val="21"/>
        </w:rPr>
        <w:t>日在</w:t>
      </w:r>
      <w:r>
        <w:rPr>
          <w:rFonts w:ascii="宋体" w:hAnsi="宋体" w:hint="eastAsia"/>
          <w:color w:val="000000"/>
          <w:sz w:val="21"/>
          <w:szCs w:val="21"/>
          <w:u w:val="single"/>
        </w:rPr>
        <w:t xml:space="preserve"> 漳州 </w:t>
      </w:r>
      <w:r>
        <w:rPr>
          <w:rFonts w:ascii="宋体" w:hAnsi="宋体" w:hint="eastAsia"/>
          <w:color w:val="000000"/>
          <w:sz w:val="21"/>
          <w:szCs w:val="21"/>
        </w:rPr>
        <w:t>签订本合同。供、需双方在协议上的签字人是供、需双方的法定代表人或委托代理人。</w:t>
      </w:r>
    </w:p>
    <w:p w:rsidR="00C02821" w:rsidRDefault="00000000">
      <w:pPr>
        <w:spacing w:line="276" w:lineRule="auto"/>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pPr w:leftFromText="180" w:rightFromText="180" w:vertAnchor="text" w:horzAnchor="page" w:tblpXSpec="center" w:tblpY="260"/>
        <w:tblOverlap w:val="neve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855"/>
        <w:gridCol w:w="3323"/>
        <w:gridCol w:w="931"/>
        <w:gridCol w:w="956"/>
        <w:gridCol w:w="798"/>
        <w:gridCol w:w="1103"/>
        <w:gridCol w:w="456"/>
      </w:tblGrid>
      <w:tr w:rsidR="00C02821">
        <w:trPr>
          <w:trHeight w:val="758"/>
          <w:jc w:val="center"/>
        </w:trPr>
        <w:tc>
          <w:tcPr>
            <w:tcW w:w="855"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产品</w:t>
            </w:r>
          </w:p>
          <w:p w:rsidR="00C02821" w:rsidRDefault="00000000">
            <w:pPr>
              <w:spacing w:line="276" w:lineRule="auto"/>
              <w:jc w:val="center"/>
              <w:rPr>
                <w:rFonts w:ascii="宋体" w:hAnsi="宋体"/>
                <w:color w:val="000000"/>
                <w:szCs w:val="21"/>
              </w:rPr>
            </w:pPr>
            <w:r>
              <w:rPr>
                <w:rFonts w:ascii="宋体" w:hAnsi="宋体" w:hint="eastAsia"/>
                <w:color w:val="000000"/>
                <w:szCs w:val="21"/>
              </w:rPr>
              <w:t>名称</w:t>
            </w:r>
          </w:p>
        </w:tc>
        <w:tc>
          <w:tcPr>
            <w:tcW w:w="855"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生产</w:t>
            </w:r>
          </w:p>
          <w:p w:rsidR="00C02821" w:rsidRDefault="00000000">
            <w:pPr>
              <w:spacing w:line="276" w:lineRule="auto"/>
              <w:jc w:val="center"/>
              <w:rPr>
                <w:rFonts w:ascii="宋体" w:hAnsi="宋体"/>
                <w:color w:val="000000"/>
                <w:szCs w:val="21"/>
              </w:rPr>
            </w:pPr>
            <w:r>
              <w:rPr>
                <w:rFonts w:ascii="宋体" w:hAnsi="宋体" w:hint="eastAsia"/>
                <w:color w:val="000000"/>
                <w:szCs w:val="21"/>
              </w:rPr>
              <w:t>厂家</w:t>
            </w:r>
          </w:p>
        </w:tc>
        <w:tc>
          <w:tcPr>
            <w:tcW w:w="3323"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型号规格</w:t>
            </w:r>
          </w:p>
        </w:tc>
        <w:tc>
          <w:tcPr>
            <w:tcW w:w="931"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计量单位</w:t>
            </w:r>
          </w:p>
        </w:tc>
        <w:tc>
          <w:tcPr>
            <w:tcW w:w="956"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数量</w:t>
            </w:r>
          </w:p>
        </w:tc>
        <w:tc>
          <w:tcPr>
            <w:tcW w:w="798" w:type="dxa"/>
            <w:tcBorders>
              <w:bottom w:val="single" w:sz="4" w:space="0" w:color="auto"/>
            </w:tcBorders>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含税</w:t>
            </w:r>
          </w:p>
          <w:p w:rsidR="00C02821" w:rsidRDefault="00000000">
            <w:pPr>
              <w:spacing w:line="276" w:lineRule="auto"/>
              <w:jc w:val="center"/>
              <w:rPr>
                <w:rFonts w:ascii="宋体" w:hAnsi="宋体"/>
                <w:color w:val="000000"/>
                <w:szCs w:val="21"/>
              </w:rPr>
            </w:pPr>
            <w:r>
              <w:rPr>
                <w:rFonts w:ascii="宋体" w:hAnsi="宋体" w:hint="eastAsia"/>
                <w:color w:val="000000"/>
                <w:szCs w:val="21"/>
              </w:rPr>
              <w:t>单价</w:t>
            </w:r>
          </w:p>
        </w:tc>
        <w:tc>
          <w:tcPr>
            <w:tcW w:w="1103" w:type="dxa"/>
            <w:tcBorders>
              <w:bottom w:val="single" w:sz="4" w:space="0" w:color="auto"/>
            </w:tcBorders>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含税总金额</w:t>
            </w:r>
          </w:p>
        </w:tc>
        <w:tc>
          <w:tcPr>
            <w:tcW w:w="456"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备注</w:t>
            </w:r>
          </w:p>
        </w:tc>
      </w:tr>
      <w:tr w:rsidR="00C02821">
        <w:trPr>
          <w:trHeight w:val="439"/>
          <w:jc w:val="center"/>
        </w:trPr>
        <w:tc>
          <w:tcPr>
            <w:tcW w:w="855"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碳酸钠</w:t>
            </w:r>
          </w:p>
        </w:tc>
        <w:tc>
          <w:tcPr>
            <w:tcW w:w="855" w:type="dxa"/>
            <w:vAlign w:val="center"/>
          </w:tcPr>
          <w:p w:rsidR="00C02821" w:rsidRDefault="00000000">
            <w:pPr>
              <w:spacing w:line="276" w:lineRule="auto"/>
              <w:jc w:val="center"/>
              <w:rPr>
                <w:rFonts w:ascii="宋体" w:hAnsi="宋体"/>
                <w:color w:val="000000"/>
                <w:szCs w:val="21"/>
              </w:rPr>
            </w:pPr>
            <w:r>
              <w:rPr>
                <w:rFonts w:ascii="宋体" w:hAnsi="宋体" w:cs="宋体" w:hint="eastAsia"/>
                <w:color w:val="000000"/>
                <w:kern w:val="0"/>
                <w:szCs w:val="21"/>
              </w:rPr>
              <w:t>/</w:t>
            </w:r>
          </w:p>
        </w:tc>
        <w:tc>
          <w:tcPr>
            <w:tcW w:w="3323"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详见质量规范附件</w:t>
            </w:r>
          </w:p>
        </w:tc>
        <w:tc>
          <w:tcPr>
            <w:tcW w:w="931" w:type="dxa"/>
            <w:vAlign w:val="center"/>
          </w:tcPr>
          <w:p w:rsidR="00C02821" w:rsidRDefault="00000000">
            <w:pPr>
              <w:spacing w:line="276" w:lineRule="auto"/>
              <w:jc w:val="center"/>
              <w:rPr>
                <w:rFonts w:ascii="宋体" w:hAnsi="宋体"/>
                <w:color w:val="000000"/>
                <w:szCs w:val="21"/>
              </w:rPr>
            </w:pPr>
            <w:r>
              <w:rPr>
                <w:rFonts w:ascii="宋体" w:hAnsi="宋体" w:hint="eastAsia"/>
                <w:color w:val="000000"/>
                <w:szCs w:val="21"/>
              </w:rPr>
              <w:t>吨</w:t>
            </w:r>
          </w:p>
        </w:tc>
        <w:tc>
          <w:tcPr>
            <w:tcW w:w="956" w:type="dxa"/>
            <w:vAlign w:val="center"/>
          </w:tcPr>
          <w:p w:rsidR="00C02821" w:rsidRDefault="00000000">
            <w:pPr>
              <w:spacing w:line="276" w:lineRule="auto"/>
              <w:jc w:val="center"/>
              <w:rPr>
                <w:rFonts w:ascii="宋体" w:hAnsi="宋体"/>
                <w:color w:val="000000"/>
                <w:sz w:val="20"/>
                <w:szCs w:val="20"/>
              </w:rPr>
            </w:pPr>
            <w:r>
              <w:rPr>
                <w:rFonts w:ascii="宋体" w:hAnsi="宋体" w:hint="eastAsia"/>
                <w:color w:val="000000"/>
                <w:sz w:val="20"/>
                <w:szCs w:val="20"/>
              </w:rPr>
              <w:t>48</w:t>
            </w:r>
          </w:p>
        </w:tc>
        <w:tc>
          <w:tcPr>
            <w:tcW w:w="798" w:type="dxa"/>
            <w:vAlign w:val="center"/>
          </w:tcPr>
          <w:p w:rsidR="00C02821" w:rsidRDefault="00C02821">
            <w:pPr>
              <w:spacing w:line="276" w:lineRule="auto"/>
              <w:jc w:val="center"/>
              <w:rPr>
                <w:rFonts w:ascii="宋体" w:hAnsi="宋体"/>
                <w:color w:val="000000"/>
                <w:sz w:val="20"/>
                <w:szCs w:val="20"/>
              </w:rPr>
            </w:pPr>
          </w:p>
        </w:tc>
        <w:tc>
          <w:tcPr>
            <w:tcW w:w="1103" w:type="dxa"/>
            <w:vAlign w:val="center"/>
          </w:tcPr>
          <w:p w:rsidR="00C02821" w:rsidRDefault="00C02821">
            <w:pPr>
              <w:spacing w:line="276" w:lineRule="auto"/>
              <w:jc w:val="center"/>
              <w:rPr>
                <w:rFonts w:ascii="宋体" w:hAnsi="宋体"/>
                <w:color w:val="000000"/>
                <w:sz w:val="20"/>
                <w:szCs w:val="20"/>
              </w:rPr>
            </w:pPr>
          </w:p>
        </w:tc>
        <w:tc>
          <w:tcPr>
            <w:tcW w:w="456" w:type="dxa"/>
            <w:vAlign w:val="center"/>
          </w:tcPr>
          <w:p w:rsidR="00C02821" w:rsidRDefault="00C02821">
            <w:pPr>
              <w:spacing w:line="276" w:lineRule="auto"/>
              <w:rPr>
                <w:rFonts w:ascii="宋体" w:hAnsi="宋体"/>
                <w:color w:val="000000"/>
                <w:szCs w:val="21"/>
              </w:rPr>
            </w:pPr>
          </w:p>
        </w:tc>
      </w:tr>
      <w:tr w:rsidR="00C02821">
        <w:trPr>
          <w:trHeight w:val="439"/>
          <w:jc w:val="center"/>
        </w:trPr>
        <w:tc>
          <w:tcPr>
            <w:tcW w:w="9277" w:type="dxa"/>
            <w:gridSpan w:val="8"/>
            <w:vAlign w:val="center"/>
          </w:tcPr>
          <w:p w:rsidR="00C02821" w:rsidRDefault="00000000">
            <w:pPr>
              <w:spacing w:line="276" w:lineRule="auto"/>
              <w:rPr>
                <w:rFonts w:ascii="宋体" w:hAnsi="宋体"/>
                <w:color w:val="000000"/>
                <w:szCs w:val="21"/>
              </w:rPr>
            </w:pPr>
            <w:r>
              <w:rPr>
                <w:rFonts w:ascii="宋体" w:hAnsi="宋体" w:hint="eastAsia"/>
                <w:color w:val="000000"/>
                <w:szCs w:val="21"/>
              </w:rPr>
              <w:t>以上金额开具13%增值税专用发票，并送货到漳州市古雷开发区腾龙路福海创石油化工有限公司指定地点。</w:t>
            </w:r>
          </w:p>
        </w:tc>
      </w:tr>
      <w:tr w:rsidR="00C02821">
        <w:trPr>
          <w:trHeight w:val="768"/>
          <w:jc w:val="center"/>
        </w:trPr>
        <w:tc>
          <w:tcPr>
            <w:tcW w:w="1710" w:type="dxa"/>
            <w:gridSpan w:val="2"/>
            <w:vAlign w:val="center"/>
          </w:tcPr>
          <w:p w:rsidR="00C02821" w:rsidRDefault="00000000">
            <w:pPr>
              <w:spacing w:line="276" w:lineRule="auto"/>
              <w:rPr>
                <w:rFonts w:ascii="宋体" w:hAnsi="宋体"/>
                <w:color w:val="000000"/>
                <w:szCs w:val="21"/>
              </w:rPr>
            </w:pPr>
            <w:r>
              <w:rPr>
                <w:rFonts w:ascii="宋体" w:hAnsi="宋体" w:hint="eastAsia"/>
                <w:color w:val="000000"/>
                <w:szCs w:val="21"/>
              </w:rPr>
              <w:t xml:space="preserve">合计人民币含税(13%)金额（大写）：                   </w:t>
            </w:r>
          </w:p>
        </w:tc>
        <w:tc>
          <w:tcPr>
            <w:tcW w:w="7567" w:type="dxa"/>
            <w:gridSpan w:val="6"/>
            <w:vAlign w:val="center"/>
          </w:tcPr>
          <w:p w:rsidR="00C02821" w:rsidRDefault="00C02821">
            <w:pPr>
              <w:spacing w:line="276" w:lineRule="auto"/>
              <w:rPr>
                <w:rFonts w:ascii="宋体" w:hAnsi="宋体"/>
                <w:color w:val="000000"/>
                <w:szCs w:val="21"/>
              </w:rPr>
            </w:pPr>
          </w:p>
        </w:tc>
      </w:tr>
    </w:tbl>
    <w:p w:rsidR="00C02821" w:rsidRDefault="00C02821">
      <w:pPr>
        <w:spacing w:line="280" w:lineRule="exact"/>
        <w:ind w:firstLineChars="200" w:firstLine="422"/>
        <w:rPr>
          <w:rFonts w:ascii="宋体" w:hAnsi="宋体"/>
          <w:b/>
          <w:color w:val="000000"/>
          <w:szCs w:val="21"/>
        </w:rPr>
      </w:pPr>
    </w:p>
    <w:p w:rsidR="00C02821" w:rsidRDefault="00000000">
      <w:pPr>
        <w:spacing w:line="276" w:lineRule="auto"/>
        <w:rPr>
          <w:rFonts w:ascii="宋体" w:hAnsi="宋体"/>
          <w:b/>
          <w:color w:val="000000"/>
          <w:szCs w:val="21"/>
        </w:rPr>
      </w:pPr>
      <w:r>
        <w:rPr>
          <w:rFonts w:ascii="宋体" w:hAnsi="宋体" w:hint="eastAsia"/>
          <w:b/>
          <w:color w:val="000000"/>
          <w:szCs w:val="21"/>
        </w:rPr>
        <w:t>二、供货有效期：</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2023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2023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C02821" w:rsidRDefault="00000000">
      <w:pPr>
        <w:spacing w:line="276" w:lineRule="auto"/>
        <w:rPr>
          <w:rFonts w:ascii="宋体" w:hAnsi="宋体"/>
          <w:b/>
          <w:color w:val="000000"/>
          <w:szCs w:val="21"/>
        </w:rPr>
      </w:pPr>
      <w:r>
        <w:rPr>
          <w:rFonts w:ascii="宋体" w:hAnsi="宋体" w:hint="eastAsia"/>
          <w:b/>
          <w:color w:val="000000"/>
          <w:szCs w:val="21"/>
        </w:rPr>
        <w:t>三、产品质量要求及技术标准：</w:t>
      </w:r>
    </w:p>
    <w:p w:rsidR="00C02821" w:rsidRDefault="00000000">
      <w:pPr>
        <w:spacing w:line="276" w:lineRule="auto"/>
        <w:ind w:firstLineChars="200" w:firstLine="420"/>
        <w:rPr>
          <w:rFonts w:ascii="宋体" w:hAnsi="宋体"/>
          <w:color w:val="000000"/>
          <w:szCs w:val="21"/>
          <w:u w:val="single"/>
        </w:rPr>
      </w:pPr>
      <w:r>
        <w:rPr>
          <w:rFonts w:ascii="宋体" w:hAnsi="宋体" w:hint="eastAsia"/>
          <w:color w:val="000000"/>
          <w:szCs w:val="21"/>
        </w:rPr>
        <w:t>双方</w:t>
      </w:r>
      <w:proofErr w:type="gramStart"/>
      <w:r>
        <w:rPr>
          <w:rFonts w:ascii="宋体" w:hAnsi="宋体" w:hint="eastAsia"/>
          <w:color w:val="000000"/>
          <w:szCs w:val="21"/>
        </w:rPr>
        <w:t>商定按</w:t>
      </w:r>
      <w:proofErr w:type="gramEnd"/>
      <w:r>
        <w:rPr>
          <w:rFonts w:ascii="宋体" w:hAnsi="宋体" w:hint="eastAsia"/>
          <w:color w:val="000000"/>
          <w:szCs w:val="21"/>
        </w:rPr>
        <w:t>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供方需提供所供产品质量检验证明，以需方指定单位验收为准，如化验不合格，需方有权</w:t>
      </w:r>
      <w:r>
        <w:rPr>
          <w:rFonts w:ascii="宋体" w:hAnsi="宋体" w:hint="eastAsia"/>
          <w:color w:val="000000"/>
          <w:szCs w:val="21"/>
          <w:u w:val="single"/>
        </w:rPr>
        <w:t xml:space="preserve">退换货，退换货所需的费用由供方承担。 </w:t>
      </w:r>
    </w:p>
    <w:p w:rsidR="00C02821" w:rsidRDefault="00000000">
      <w:pPr>
        <w:spacing w:line="276" w:lineRule="auto"/>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（条款</w:t>
      </w:r>
      <w:proofErr w:type="gramStart"/>
      <w:r>
        <w:rPr>
          <w:rFonts w:ascii="宋体" w:hAnsi="宋体" w:cs="Arial" w:hint="eastAsia"/>
          <w:color w:val="000000"/>
          <w:szCs w:val="21"/>
          <w:u w:val="single"/>
        </w:rPr>
        <w:t>一</w:t>
      </w:r>
      <w:proofErr w:type="gramEnd"/>
      <w:r>
        <w:rPr>
          <w:rFonts w:ascii="宋体" w:hAnsi="宋体" w:cs="Arial" w:hint="eastAsia"/>
          <w:color w:val="000000"/>
          <w:szCs w:val="21"/>
          <w:u w:val="single"/>
        </w:rPr>
        <w:t xml:space="preserve">规定的型号规格）     </w:t>
      </w:r>
      <w:r>
        <w:rPr>
          <w:rFonts w:ascii="宋体" w:hAnsi="宋体" w:cs="Arial" w:hint="eastAsia"/>
          <w:color w:val="000000"/>
          <w:szCs w:val="21"/>
        </w:rPr>
        <w:t>。</w:t>
      </w:r>
    </w:p>
    <w:p w:rsidR="00C02821" w:rsidRDefault="00000000">
      <w:pPr>
        <w:spacing w:line="276" w:lineRule="auto"/>
        <w:rPr>
          <w:rFonts w:ascii="宋体" w:hAnsi="宋体"/>
          <w:b/>
          <w:color w:val="000000"/>
          <w:szCs w:val="21"/>
        </w:rPr>
      </w:pPr>
      <w:r>
        <w:rPr>
          <w:rFonts w:ascii="宋体" w:hAnsi="宋体" w:hint="eastAsia"/>
          <w:b/>
          <w:color w:val="000000"/>
          <w:szCs w:val="21"/>
        </w:rPr>
        <w:t>四、包装方式：</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双方</w:t>
      </w:r>
      <w:proofErr w:type="gramStart"/>
      <w:r>
        <w:rPr>
          <w:rFonts w:ascii="宋体" w:hAnsi="宋体" w:hint="eastAsia"/>
          <w:color w:val="000000"/>
          <w:szCs w:val="21"/>
        </w:rPr>
        <w:t>商定按</w:t>
      </w:r>
      <w:proofErr w:type="gramEnd"/>
      <w:r>
        <w:rPr>
          <w:rFonts w:ascii="宋体" w:hAnsi="宋体" w:hint="eastAsia"/>
          <w:color w:val="000000"/>
          <w:szCs w:val="21"/>
        </w:rPr>
        <w:t>下列第</w:t>
      </w:r>
      <w:r>
        <w:rPr>
          <w:rFonts w:ascii="宋体" w:hAnsi="宋体" w:hint="eastAsia"/>
          <w:color w:val="000000"/>
          <w:szCs w:val="21"/>
          <w:u w:val="single"/>
        </w:rPr>
        <w:t xml:space="preserve">       1  </w:t>
      </w:r>
      <w:r>
        <w:rPr>
          <w:rFonts w:ascii="宋体" w:hAnsi="宋体" w:hint="eastAsia"/>
          <w:color w:val="000000"/>
          <w:szCs w:val="21"/>
        </w:rPr>
        <w:t>款执行。</w:t>
      </w:r>
    </w:p>
    <w:p w:rsidR="00C02821" w:rsidRDefault="00000000">
      <w:pPr>
        <w:spacing w:line="276" w:lineRule="auto"/>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袋装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C02821" w:rsidRDefault="00000000">
      <w:pPr>
        <w:spacing w:line="276" w:lineRule="auto"/>
        <w:rPr>
          <w:rFonts w:ascii="宋体" w:hAnsi="宋体"/>
          <w:b/>
          <w:color w:val="000000"/>
          <w:szCs w:val="21"/>
        </w:rPr>
      </w:pPr>
      <w:r>
        <w:rPr>
          <w:rFonts w:ascii="宋体" w:hAnsi="宋体" w:hint="eastAsia"/>
          <w:b/>
          <w:color w:val="000000"/>
          <w:szCs w:val="21"/>
        </w:rPr>
        <w:t>五、货款结算与支付方式：</w:t>
      </w:r>
    </w:p>
    <w:p w:rsidR="00C02821" w:rsidRDefault="00000000">
      <w:pPr>
        <w:spacing w:line="276" w:lineRule="auto"/>
        <w:ind w:firstLineChars="196" w:firstLine="412"/>
        <w:rPr>
          <w:rFonts w:ascii="宋体" w:hAnsi="宋体"/>
          <w:color w:val="000000"/>
          <w:szCs w:val="21"/>
        </w:rPr>
      </w:pPr>
      <w:r>
        <w:rPr>
          <w:rFonts w:ascii="宋体" w:hAnsi="宋体" w:hint="eastAsia"/>
          <w:color w:val="000000"/>
          <w:szCs w:val="21"/>
        </w:rPr>
        <w:t>每批产品全部到货后，经需方或需方指定单位：</w:t>
      </w:r>
      <w:r>
        <w:rPr>
          <w:rFonts w:ascii="宋体" w:hAnsi="宋体" w:hint="eastAsia"/>
          <w:color w:val="000000"/>
          <w:szCs w:val="21"/>
          <w:u w:val="single"/>
        </w:rPr>
        <w:t>福建福海创石油化工有限公司</w:t>
      </w:r>
      <w:r>
        <w:rPr>
          <w:rFonts w:ascii="宋体" w:hAnsi="宋体" w:hint="eastAsia"/>
          <w:color w:val="000000"/>
          <w:szCs w:val="21"/>
        </w:rPr>
        <w:t>（本合同中统称“需方”）根据本合同约定的质量、数量标准验收合格后，供方提供相应金额的增值税专用发票以及发票详单，需方收到增值税专用发票及</w:t>
      </w:r>
      <w:proofErr w:type="gramStart"/>
      <w:r>
        <w:rPr>
          <w:rFonts w:ascii="宋体" w:hAnsi="宋体" w:hint="eastAsia"/>
          <w:color w:val="000000"/>
          <w:szCs w:val="21"/>
        </w:rPr>
        <w:t>发票详单并</w:t>
      </w:r>
      <w:proofErr w:type="gramEnd"/>
      <w:r>
        <w:rPr>
          <w:rFonts w:ascii="宋体" w:hAnsi="宋体" w:hint="eastAsia"/>
          <w:color w:val="000000"/>
          <w:szCs w:val="21"/>
        </w:rPr>
        <w:t>确认无误后于</w:t>
      </w:r>
      <w:r>
        <w:rPr>
          <w:rFonts w:ascii="宋体" w:hAnsi="宋体" w:hint="eastAsia"/>
          <w:szCs w:val="21"/>
        </w:rPr>
        <w:t>收到发票后</w:t>
      </w:r>
      <w:r>
        <w:rPr>
          <w:rFonts w:ascii="宋体" w:hAnsi="宋体" w:hint="eastAsia"/>
          <w:szCs w:val="21"/>
        </w:rPr>
        <w:lastRenderedPageBreak/>
        <w:t>以银行转账方式支付供方相应货款。分批到货，分批付款。实际结算数量为合同约定数量的±5%。</w:t>
      </w:r>
    </w:p>
    <w:p w:rsidR="00C02821" w:rsidRDefault="00000000">
      <w:pPr>
        <w:spacing w:line="276" w:lineRule="auto"/>
        <w:rPr>
          <w:rFonts w:ascii="宋体" w:hAnsi="宋体"/>
          <w:szCs w:val="21"/>
        </w:rPr>
      </w:pPr>
      <w:r>
        <w:rPr>
          <w:rFonts w:ascii="宋体" w:hAnsi="宋体" w:hint="eastAsia"/>
          <w:b/>
          <w:szCs w:val="21"/>
        </w:rPr>
        <w:t>六、交付期限：</w:t>
      </w:r>
    </w:p>
    <w:p w:rsidR="00C02821" w:rsidRDefault="00000000">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C02821" w:rsidRDefault="00000000">
      <w:pPr>
        <w:spacing w:line="276" w:lineRule="auto"/>
        <w:rPr>
          <w:rFonts w:ascii="宋体" w:hAnsi="宋体"/>
          <w:sz w:val="24"/>
        </w:rPr>
      </w:pPr>
      <w:r>
        <w:rPr>
          <w:rFonts w:ascii="宋体" w:hAnsi="宋体" w:hint="eastAsia"/>
          <w:b/>
          <w:szCs w:val="21"/>
        </w:rPr>
        <w:t>七、交付方式：</w:t>
      </w:r>
      <w:r>
        <w:rPr>
          <w:rFonts w:ascii="宋体" w:hAnsi="宋体" w:hint="eastAsia"/>
          <w:szCs w:val="21"/>
        </w:rPr>
        <w:t>双方</w:t>
      </w:r>
      <w:proofErr w:type="gramStart"/>
      <w:r>
        <w:rPr>
          <w:rFonts w:ascii="宋体" w:hAnsi="宋体" w:hint="eastAsia"/>
          <w:szCs w:val="21"/>
        </w:rPr>
        <w:t>商定按</w:t>
      </w:r>
      <w:proofErr w:type="gramEnd"/>
      <w:r>
        <w:rPr>
          <w:rFonts w:ascii="宋体" w:hAnsi="宋体" w:hint="eastAsia"/>
          <w:szCs w:val="21"/>
        </w:rPr>
        <w:t>下列第</w:t>
      </w:r>
      <w:r>
        <w:rPr>
          <w:rFonts w:ascii="宋体" w:hAnsi="宋体" w:hint="eastAsia"/>
          <w:szCs w:val="21"/>
          <w:u w:val="single"/>
        </w:rPr>
        <w:t xml:space="preserve">   2  </w:t>
      </w:r>
      <w:r>
        <w:rPr>
          <w:rFonts w:ascii="宋体" w:hAnsi="宋体" w:hint="eastAsia"/>
          <w:szCs w:val="21"/>
        </w:rPr>
        <w:t>款执行。</w:t>
      </w:r>
      <w:r>
        <w:rPr>
          <w:rFonts w:ascii="宋体" w:hAnsi="宋体"/>
          <w:sz w:val="24"/>
        </w:rPr>
        <w:t xml:space="preserve"> </w:t>
      </w:r>
    </w:p>
    <w:p w:rsidR="00C02821" w:rsidRDefault="00000000">
      <w:pPr>
        <w:spacing w:line="276" w:lineRule="auto"/>
        <w:ind w:firstLineChars="200" w:firstLine="420"/>
        <w:rPr>
          <w:rFonts w:ascii="宋体" w:hAnsi="宋体"/>
          <w:szCs w:val="21"/>
        </w:rPr>
      </w:pPr>
      <w:r>
        <w:rPr>
          <w:rFonts w:ascii="宋体" w:hAnsi="宋体" w:hint="eastAsia"/>
          <w:szCs w:val="21"/>
        </w:rPr>
        <w:t>1、需方自提，自提所需的所有费用由需方自理，提货地点为</w:t>
      </w:r>
      <w:r>
        <w:rPr>
          <w:rFonts w:ascii="宋体" w:hAnsi="宋体" w:hint="eastAsia"/>
          <w:sz w:val="18"/>
          <w:szCs w:val="18"/>
          <w:u w:val="single"/>
        </w:rPr>
        <w:t xml:space="preserve">    /      </w:t>
      </w:r>
      <w:r>
        <w:rPr>
          <w:rFonts w:ascii="宋体" w:hAnsi="宋体" w:hint="eastAsia"/>
          <w:szCs w:val="21"/>
        </w:rPr>
        <w:t xml:space="preserve">；    </w:t>
      </w:r>
    </w:p>
    <w:p w:rsidR="00C02821" w:rsidRDefault="00000000">
      <w:pPr>
        <w:spacing w:line="276" w:lineRule="auto"/>
        <w:ind w:firstLineChars="200" w:firstLine="420"/>
        <w:rPr>
          <w:rFonts w:ascii="宋体" w:hAnsi="宋体"/>
          <w:color w:val="000000"/>
          <w:szCs w:val="21"/>
        </w:rPr>
      </w:pPr>
      <w:r>
        <w:rPr>
          <w:rFonts w:ascii="宋体" w:hAnsi="宋体" w:hint="eastAsia"/>
          <w:szCs w:val="21"/>
        </w:rPr>
        <w:t>2、供方送货，运费、保险费由供方承担，到货地点为</w:t>
      </w:r>
      <w:r>
        <w:rPr>
          <w:rFonts w:ascii="宋体" w:hAnsi="宋体" w:hint="eastAsia"/>
          <w:sz w:val="18"/>
          <w:szCs w:val="18"/>
          <w:u w:val="single"/>
        </w:rPr>
        <w:t xml:space="preserve">　</w:t>
      </w:r>
      <w:r>
        <w:rPr>
          <w:rFonts w:hint="eastAsia"/>
          <w:szCs w:val="21"/>
          <w:u w:val="single"/>
        </w:rPr>
        <w:t>福建省漳州市古雷经济开发区腾龙路</w:t>
      </w:r>
      <w:r>
        <w:rPr>
          <w:rFonts w:ascii="宋体" w:hAnsi="宋体" w:hint="eastAsia"/>
          <w:szCs w:val="21"/>
          <w:u w:val="single"/>
        </w:rPr>
        <w:t>福</w:t>
      </w:r>
      <w:r>
        <w:rPr>
          <w:rFonts w:ascii="宋体" w:hAnsi="宋体" w:hint="eastAsia"/>
          <w:color w:val="000000"/>
          <w:szCs w:val="21"/>
          <w:u w:val="single"/>
        </w:rPr>
        <w:t>建福海创石油化工有限公司</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C02821" w:rsidRDefault="00000000">
      <w:pPr>
        <w:spacing w:line="276" w:lineRule="auto"/>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proofErr w:type="gramStart"/>
      <w:r>
        <w:rPr>
          <w:rFonts w:ascii="宋体" w:hAnsi="宋体" w:hint="eastAsia"/>
          <w:color w:val="000000"/>
          <w:szCs w:val="21"/>
          <w:u w:val="single"/>
        </w:rPr>
        <w:t>肆</w:t>
      </w:r>
      <w:proofErr w:type="gramEnd"/>
      <w:r>
        <w:rPr>
          <w:rFonts w:ascii="宋体" w:hAnsi="宋体" w:hint="eastAsia"/>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proofErr w:type="gramStart"/>
      <w:r>
        <w:rPr>
          <w:rFonts w:ascii="宋体" w:hAnsi="宋体" w:hint="eastAsia"/>
          <w:szCs w:val="21"/>
          <w:u w:val="single"/>
        </w:rPr>
        <w:t>壹</w:t>
      </w:r>
      <w:proofErr w:type="gramEnd"/>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proofErr w:type="gramStart"/>
      <w:r>
        <w:rPr>
          <w:rFonts w:ascii="宋体" w:hAnsi="宋体" w:hint="eastAsia"/>
          <w:color w:val="000000"/>
          <w:szCs w:val="21"/>
          <w:u w:val="single"/>
        </w:rPr>
        <w:t>叁</w:t>
      </w:r>
      <w:proofErr w:type="gramEnd"/>
      <w:r>
        <w:rPr>
          <w:rFonts w:ascii="宋体" w:hAnsi="宋体" w:hint="eastAsia"/>
          <w:color w:val="000000"/>
          <w:szCs w:val="21"/>
          <w:u w:val="single"/>
        </w:rPr>
        <w:t xml:space="preserve">  </w:t>
      </w:r>
      <w:r>
        <w:rPr>
          <w:rFonts w:ascii="宋体" w:hAnsi="宋体" w:hint="eastAsia"/>
          <w:color w:val="000000"/>
          <w:szCs w:val="21"/>
        </w:rPr>
        <w:t>份。</w:t>
      </w:r>
    </w:p>
    <w:p w:rsidR="00C02821" w:rsidRDefault="00C02821">
      <w:pPr>
        <w:spacing w:line="280" w:lineRule="exact"/>
        <w:rPr>
          <w:rFonts w:ascii="宋体" w:hAnsi="宋体"/>
          <w:color w:val="000000"/>
          <w:szCs w:val="21"/>
        </w:rPr>
      </w:pPr>
    </w:p>
    <w:tbl>
      <w:tblPr>
        <w:tblW w:w="0" w:type="auto"/>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C02821">
        <w:trPr>
          <w:jc w:val="center"/>
        </w:trPr>
        <w:tc>
          <w:tcPr>
            <w:tcW w:w="1473" w:type="dxa"/>
            <w:gridSpan w:val="4"/>
            <w:vAlign w:val="center"/>
          </w:tcPr>
          <w:p w:rsidR="00C02821" w:rsidRDefault="00000000">
            <w:pPr>
              <w:spacing w:line="280" w:lineRule="exact"/>
              <w:rPr>
                <w:rFonts w:ascii="宋体" w:hAnsi="宋体"/>
                <w:b/>
                <w:color w:val="000000"/>
                <w:szCs w:val="21"/>
              </w:rPr>
            </w:pPr>
            <w:r>
              <w:rPr>
                <w:rFonts w:ascii="宋体" w:hAnsi="宋体" w:hint="eastAsia"/>
                <w:b/>
                <w:color w:val="000000"/>
                <w:szCs w:val="21"/>
              </w:rPr>
              <w:t>供方（章）:</w:t>
            </w:r>
          </w:p>
        </w:tc>
        <w:tc>
          <w:tcPr>
            <w:tcW w:w="3883" w:type="dxa"/>
            <w:gridSpan w:val="2"/>
            <w:vAlign w:val="center"/>
          </w:tcPr>
          <w:p w:rsidR="00C02821" w:rsidRDefault="00C02821">
            <w:pPr>
              <w:spacing w:line="280" w:lineRule="exact"/>
              <w:rPr>
                <w:b/>
                <w:color w:val="000000"/>
                <w:szCs w:val="21"/>
              </w:rPr>
            </w:pPr>
          </w:p>
        </w:tc>
        <w:tc>
          <w:tcPr>
            <w:tcW w:w="1377" w:type="dxa"/>
            <w:gridSpan w:val="4"/>
            <w:vAlign w:val="center"/>
          </w:tcPr>
          <w:p w:rsidR="00C02821" w:rsidRDefault="00000000">
            <w:pPr>
              <w:spacing w:line="280" w:lineRule="exact"/>
              <w:rPr>
                <w:rFonts w:ascii="宋体" w:hAnsi="宋体"/>
                <w:b/>
                <w:color w:val="000000"/>
                <w:szCs w:val="21"/>
              </w:rPr>
            </w:pPr>
            <w:r>
              <w:rPr>
                <w:rFonts w:ascii="宋体" w:hAnsi="宋体" w:hint="eastAsia"/>
                <w:b/>
                <w:color w:val="000000"/>
                <w:szCs w:val="21"/>
              </w:rPr>
              <w:t>需方（章）:</w:t>
            </w:r>
          </w:p>
        </w:tc>
        <w:tc>
          <w:tcPr>
            <w:tcW w:w="3975" w:type="dxa"/>
            <w:gridSpan w:val="2"/>
            <w:vAlign w:val="center"/>
          </w:tcPr>
          <w:p w:rsidR="00C02821" w:rsidRDefault="00000000">
            <w:pPr>
              <w:spacing w:line="280" w:lineRule="exact"/>
              <w:rPr>
                <w:b/>
                <w:color w:val="000000"/>
                <w:szCs w:val="21"/>
              </w:rPr>
            </w:pPr>
            <w:r>
              <w:rPr>
                <w:rStyle w:val="aa"/>
                <w:rFonts w:ascii="宋体" w:hAnsi="宋体" w:cs="宋体" w:hint="eastAsia"/>
                <w:snapToGrid w:val="0"/>
                <w:color w:val="000000"/>
                <w:szCs w:val="21"/>
              </w:rPr>
              <w:t>腾龙芳烃（漳州）有限公司</w:t>
            </w:r>
          </w:p>
        </w:tc>
      </w:tr>
      <w:tr w:rsidR="00C02821">
        <w:trPr>
          <w:jc w:val="center"/>
        </w:trPr>
        <w:tc>
          <w:tcPr>
            <w:tcW w:w="1473" w:type="dxa"/>
            <w:gridSpan w:val="4"/>
            <w:vAlign w:val="center"/>
          </w:tcPr>
          <w:p w:rsidR="00C02821" w:rsidRDefault="00000000">
            <w:pPr>
              <w:spacing w:line="280" w:lineRule="exact"/>
              <w:rPr>
                <w:color w:val="000000"/>
                <w:szCs w:val="21"/>
              </w:rPr>
            </w:pPr>
            <w:r>
              <w:rPr>
                <w:rFonts w:ascii="宋体" w:hAnsi="宋体" w:hint="eastAsia"/>
                <w:color w:val="000000"/>
                <w:szCs w:val="21"/>
              </w:rPr>
              <w:t>工商注册号：</w:t>
            </w:r>
          </w:p>
        </w:tc>
        <w:tc>
          <w:tcPr>
            <w:tcW w:w="3883" w:type="dxa"/>
            <w:gridSpan w:val="2"/>
            <w:vAlign w:val="center"/>
          </w:tcPr>
          <w:p w:rsidR="00C02821" w:rsidRDefault="00000000">
            <w:pPr>
              <w:spacing w:line="280" w:lineRule="exact"/>
              <w:rPr>
                <w:color w:val="000000"/>
                <w:szCs w:val="21"/>
              </w:rPr>
            </w:pPr>
            <w:r>
              <w:rPr>
                <w:rFonts w:hint="eastAsia"/>
                <w:color w:val="000000"/>
                <w:szCs w:val="21"/>
              </w:rPr>
              <w:t xml:space="preserve"> </w:t>
            </w:r>
          </w:p>
        </w:tc>
        <w:tc>
          <w:tcPr>
            <w:tcW w:w="1377" w:type="dxa"/>
            <w:gridSpan w:val="4"/>
            <w:vAlign w:val="center"/>
          </w:tcPr>
          <w:p w:rsidR="00C02821" w:rsidRDefault="00000000">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C02821" w:rsidRDefault="00000000">
            <w:pPr>
              <w:spacing w:line="280" w:lineRule="exact"/>
              <w:rPr>
                <w:color w:val="000000"/>
                <w:szCs w:val="21"/>
              </w:rPr>
            </w:pPr>
            <w:r>
              <w:rPr>
                <w:rFonts w:hint="eastAsia"/>
                <w:color w:val="000000"/>
                <w:szCs w:val="21"/>
              </w:rPr>
              <w:t>91350600717866709A</w:t>
            </w:r>
          </w:p>
        </w:tc>
      </w:tr>
      <w:tr w:rsidR="00C02821">
        <w:trPr>
          <w:jc w:val="center"/>
        </w:trPr>
        <w:tc>
          <w:tcPr>
            <w:tcW w:w="843" w:type="dxa"/>
            <w:vAlign w:val="center"/>
          </w:tcPr>
          <w:p w:rsidR="00C02821" w:rsidRDefault="00000000">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C02821" w:rsidRDefault="00000000">
            <w:pPr>
              <w:spacing w:line="280" w:lineRule="exact"/>
              <w:rPr>
                <w:color w:val="000000"/>
                <w:sz w:val="18"/>
                <w:szCs w:val="18"/>
              </w:rPr>
            </w:pPr>
            <w:r>
              <w:rPr>
                <w:rFonts w:hint="eastAsia"/>
                <w:color w:val="000000"/>
                <w:sz w:val="18"/>
                <w:szCs w:val="18"/>
              </w:rPr>
              <w:t xml:space="preserve"> </w:t>
            </w:r>
          </w:p>
        </w:tc>
        <w:tc>
          <w:tcPr>
            <w:tcW w:w="842" w:type="dxa"/>
            <w:vAlign w:val="center"/>
          </w:tcPr>
          <w:p w:rsidR="00C02821" w:rsidRDefault="00000000">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C02821" w:rsidRDefault="00000000">
            <w:pPr>
              <w:spacing w:line="280" w:lineRule="exact"/>
              <w:rPr>
                <w:color w:val="000000"/>
                <w:sz w:val="18"/>
                <w:szCs w:val="18"/>
              </w:rPr>
            </w:pPr>
            <w:r>
              <w:rPr>
                <w:rFonts w:hint="eastAsia"/>
                <w:color w:val="000000"/>
                <w:sz w:val="18"/>
                <w:szCs w:val="18"/>
              </w:rPr>
              <w:t>福建省漳州市古雷港经济开发区腾龙路</w:t>
            </w:r>
            <w:r>
              <w:rPr>
                <w:rFonts w:hint="eastAsia"/>
                <w:color w:val="000000"/>
                <w:sz w:val="18"/>
                <w:szCs w:val="18"/>
              </w:rPr>
              <w:t>84</w:t>
            </w:r>
            <w:r>
              <w:rPr>
                <w:rFonts w:hint="eastAsia"/>
                <w:color w:val="000000"/>
                <w:sz w:val="18"/>
                <w:szCs w:val="18"/>
              </w:rPr>
              <w:t>号</w:t>
            </w:r>
          </w:p>
        </w:tc>
      </w:tr>
      <w:tr w:rsidR="00C02821">
        <w:trPr>
          <w:jc w:val="center"/>
        </w:trPr>
        <w:tc>
          <w:tcPr>
            <w:tcW w:w="1263" w:type="dxa"/>
            <w:gridSpan w:val="3"/>
            <w:vAlign w:val="center"/>
          </w:tcPr>
          <w:p w:rsidR="00C02821" w:rsidRDefault="00000000">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rsidR="00C02821" w:rsidRDefault="00C02821">
            <w:pPr>
              <w:spacing w:line="280" w:lineRule="exact"/>
              <w:rPr>
                <w:color w:val="000000"/>
                <w:szCs w:val="21"/>
              </w:rPr>
            </w:pPr>
          </w:p>
        </w:tc>
        <w:tc>
          <w:tcPr>
            <w:tcW w:w="1260" w:type="dxa"/>
            <w:gridSpan w:val="3"/>
            <w:vAlign w:val="center"/>
          </w:tcPr>
          <w:p w:rsidR="00C02821" w:rsidRDefault="00000000">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C02821" w:rsidRDefault="00C02821">
            <w:pPr>
              <w:spacing w:line="280" w:lineRule="exact"/>
              <w:rPr>
                <w:color w:val="000000"/>
                <w:szCs w:val="21"/>
              </w:rPr>
            </w:pPr>
          </w:p>
        </w:tc>
      </w:tr>
      <w:tr w:rsidR="00C02821">
        <w:trPr>
          <w:jc w:val="center"/>
        </w:trPr>
        <w:tc>
          <w:tcPr>
            <w:tcW w:w="2733" w:type="dxa"/>
            <w:gridSpan w:val="5"/>
            <w:vAlign w:val="center"/>
          </w:tcPr>
          <w:p w:rsidR="00C02821" w:rsidRDefault="00000000">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C02821" w:rsidRDefault="00000000">
            <w:pPr>
              <w:spacing w:line="280" w:lineRule="exact"/>
              <w:rPr>
                <w:color w:val="000000"/>
                <w:szCs w:val="21"/>
              </w:rPr>
            </w:pPr>
            <w:r>
              <w:rPr>
                <w:rFonts w:hint="eastAsia"/>
                <w:color w:val="000000"/>
                <w:szCs w:val="21"/>
              </w:rPr>
              <w:t xml:space="preserve">  </w:t>
            </w:r>
          </w:p>
        </w:tc>
        <w:tc>
          <w:tcPr>
            <w:tcW w:w="2732" w:type="dxa"/>
            <w:gridSpan w:val="5"/>
            <w:vAlign w:val="center"/>
          </w:tcPr>
          <w:p w:rsidR="00C02821" w:rsidRDefault="00000000">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C02821" w:rsidRDefault="00C02821">
            <w:pPr>
              <w:spacing w:line="280" w:lineRule="exact"/>
              <w:rPr>
                <w:color w:val="000000"/>
                <w:szCs w:val="21"/>
              </w:rPr>
            </w:pPr>
          </w:p>
        </w:tc>
      </w:tr>
      <w:tr w:rsidR="00C02821">
        <w:trPr>
          <w:jc w:val="center"/>
        </w:trPr>
        <w:tc>
          <w:tcPr>
            <w:tcW w:w="1050" w:type="dxa"/>
            <w:gridSpan w:val="2"/>
            <w:vAlign w:val="center"/>
          </w:tcPr>
          <w:p w:rsidR="00C02821" w:rsidRDefault="00000000">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C02821" w:rsidRDefault="00000000">
            <w:pPr>
              <w:spacing w:line="280" w:lineRule="exact"/>
              <w:rPr>
                <w:color w:val="000000"/>
                <w:szCs w:val="21"/>
              </w:rPr>
            </w:pPr>
            <w:r>
              <w:rPr>
                <w:rFonts w:hint="eastAsia"/>
                <w:color w:val="000000"/>
                <w:szCs w:val="21"/>
              </w:rPr>
              <w:t xml:space="preserve"> </w:t>
            </w:r>
          </w:p>
        </w:tc>
        <w:tc>
          <w:tcPr>
            <w:tcW w:w="1052" w:type="dxa"/>
            <w:gridSpan w:val="2"/>
            <w:vAlign w:val="center"/>
          </w:tcPr>
          <w:p w:rsidR="00C02821" w:rsidRDefault="00000000">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C02821" w:rsidRDefault="00000000">
            <w:pPr>
              <w:spacing w:line="280" w:lineRule="exact"/>
              <w:rPr>
                <w:color w:val="000000"/>
                <w:szCs w:val="21"/>
              </w:rPr>
            </w:pPr>
            <w:r>
              <w:rPr>
                <w:rFonts w:hint="eastAsia"/>
                <w:color w:val="000000"/>
                <w:szCs w:val="21"/>
              </w:rPr>
              <w:t>蓝志达</w:t>
            </w:r>
          </w:p>
        </w:tc>
      </w:tr>
      <w:tr w:rsidR="00C02821">
        <w:trPr>
          <w:trHeight w:val="111"/>
          <w:jc w:val="center"/>
        </w:trPr>
        <w:tc>
          <w:tcPr>
            <w:tcW w:w="843" w:type="dxa"/>
            <w:vAlign w:val="center"/>
          </w:tcPr>
          <w:p w:rsidR="00C02821" w:rsidRDefault="00000000">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C02821" w:rsidRDefault="00C02821">
            <w:pPr>
              <w:spacing w:line="280" w:lineRule="exact"/>
              <w:rPr>
                <w:color w:val="000000"/>
                <w:szCs w:val="21"/>
              </w:rPr>
            </w:pPr>
          </w:p>
        </w:tc>
        <w:tc>
          <w:tcPr>
            <w:tcW w:w="842" w:type="dxa"/>
            <w:vAlign w:val="center"/>
          </w:tcPr>
          <w:p w:rsidR="00C02821" w:rsidRDefault="00000000">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C02821" w:rsidRDefault="00000000">
            <w:pPr>
              <w:spacing w:line="280" w:lineRule="exact"/>
              <w:rPr>
                <w:color w:val="000000"/>
                <w:szCs w:val="21"/>
              </w:rPr>
            </w:pPr>
            <w:r>
              <w:rPr>
                <w:rFonts w:hint="eastAsia"/>
                <w:color w:val="000000"/>
                <w:szCs w:val="21"/>
              </w:rPr>
              <w:t>13559491161</w:t>
            </w:r>
          </w:p>
        </w:tc>
      </w:tr>
      <w:tr w:rsidR="00C02821">
        <w:trPr>
          <w:jc w:val="center"/>
        </w:trPr>
        <w:tc>
          <w:tcPr>
            <w:tcW w:w="843" w:type="dxa"/>
            <w:vAlign w:val="center"/>
          </w:tcPr>
          <w:p w:rsidR="00C02821" w:rsidRDefault="00000000">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C02821" w:rsidRDefault="00000000">
            <w:pPr>
              <w:spacing w:line="280" w:lineRule="exact"/>
              <w:rPr>
                <w:color w:val="000000"/>
                <w:szCs w:val="21"/>
              </w:rPr>
            </w:pPr>
            <w:r>
              <w:rPr>
                <w:rFonts w:hint="eastAsia"/>
                <w:color w:val="000000"/>
                <w:szCs w:val="21"/>
              </w:rPr>
              <w:t xml:space="preserve"> </w:t>
            </w:r>
          </w:p>
        </w:tc>
        <w:tc>
          <w:tcPr>
            <w:tcW w:w="842" w:type="dxa"/>
            <w:vAlign w:val="center"/>
          </w:tcPr>
          <w:p w:rsidR="00C02821" w:rsidRDefault="00000000">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C02821" w:rsidRDefault="00C02821">
            <w:pPr>
              <w:spacing w:line="280" w:lineRule="exact"/>
              <w:rPr>
                <w:color w:val="000000"/>
                <w:szCs w:val="21"/>
              </w:rPr>
            </w:pPr>
          </w:p>
        </w:tc>
      </w:tr>
      <w:tr w:rsidR="00C02821">
        <w:trPr>
          <w:jc w:val="center"/>
        </w:trPr>
        <w:tc>
          <w:tcPr>
            <w:tcW w:w="1263" w:type="dxa"/>
            <w:gridSpan w:val="3"/>
            <w:vAlign w:val="center"/>
          </w:tcPr>
          <w:p w:rsidR="00C02821" w:rsidRDefault="00000000">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rsidR="00C02821" w:rsidRDefault="00000000">
            <w:pPr>
              <w:spacing w:line="280" w:lineRule="exact"/>
              <w:rPr>
                <w:color w:val="000000"/>
                <w:szCs w:val="21"/>
              </w:rPr>
            </w:pPr>
            <w:r>
              <w:rPr>
                <w:rFonts w:hint="eastAsia"/>
                <w:color w:val="000000"/>
                <w:szCs w:val="21"/>
              </w:rPr>
              <w:t xml:space="preserve">  </w:t>
            </w:r>
          </w:p>
        </w:tc>
        <w:tc>
          <w:tcPr>
            <w:tcW w:w="1260" w:type="dxa"/>
            <w:gridSpan w:val="3"/>
            <w:vAlign w:val="center"/>
          </w:tcPr>
          <w:p w:rsidR="00C02821" w:rsidRDefault="00000000">
            <w:pPr>
              <w:spacing w:line="280" w:lineRule="exact"/>
              <w:rPr>
                <w:rFonts w:ascii="宋体" w:hAnsi="宋体" w:cs="宋体"/>
                <w:color w:val="000000"/>
                <w:szCs w:val="21"/>
              </w:rPr>
            </w:pPr>
            <w:r>
              <w:rPr>
                <w:rFonts w:ascii="宋体" w:hAnsi="宋体" w:cs="宋体" w:hint="eastAsia"/>
                <w:color w:val="000000"/>
                <w:szCs w:val="21"/>
              </w:rPr>
              <w:t>电子邮箱：</w:t>
            </w:r>
          </w:p>
        </w:tc>
        <w:tc>
          <w:tcPr>
            <w:tcW w:w="4092" w:type="dxa"/>
            <w:gridSpan w:val="3"/>
            <w:vAlign w:val="center"/>
          </w:tcPr>
          <w:p w:rsidR="00C02821" w:rsidRDefault="00000000">
            <w:pPr>
              <w:spacing w:line="280" w:lineRule="exact"/>
              <w:rPr>
                <w:rFonts w:ascii="宋体" w:hAnsi="宋体" w:cs="宋体"/>
                <w:color w:val="000000"/>
                <w:szCs w:val="21"/>
              </w:rPr>
            </w:pPr>
            <w:r>
              <w:rPr>
                <w:rFonts w:ascii="宋体" w:hAnsi="宋体" w:cs="宋体" w:hint="eastAsia"/>
                <w:color w:val="000000"/>
                <w:szCs w:val="21"/>
              </w:rPr>
              <w:t>wzcgb@fjpec.com.cn</w:t>
            </w:r>
          </w:p>
        </w:tc>
      </w:tr>
      <w:tr w:rsidR="00C02821">
        <w:trPr>
          <w:jc w:val="center"/>
        </w:trPr>
        <w:tc>
          <w:tcPr>
            <w:tcW w:w="1263" w:type="dxa"/>
            <w:gridSpan w:val="3"/>
            <w:vAlign w:val="center"/>
          </w:tcPr>
          <w:p w:rsidR="00C02821" w:rsidRDefault="00000000">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C02821" w:rsidRDefault="00000000">
            <w:pPr>
              <w:spacing w:line="280" w:lineRule="exact"/>
              <w:rPr>
                <w:color w:val="000000"/>
                <w:szCs w:val="21"/>
              </w:rPr>
            </w:pPr>
            <w:r>
              <w:rPr>
                <w:rFonts w:hint="eastAsia"/>
                <w:color w:val="000000"/>
                <w:szCs w:val="21"/>
              </w:rPr>
              <w:t xml:space="preserve"> </w:t>
            </w:r>
          </w:p>
        </w:tc>
        <w:tc>
          <w:tcPr>
            <w:tcW w:w="1260" w:type="dxa"/>
            <w:gridSpan w:val="3"/>
            <w:vAlign w:val="center"/>
          </w:tcPr>
          <w:p w:rsidR="00C02821" w:rsidRDefault="00000000">
            <w:pPr>
              <w:spacing w:line="280" w:lineRule="exact"/>
              <w:rPr>
                <w:rFonts w:ascii="宋体" w:hAnsi="宋体" w:cs="宋体"/>
                <w:color w:val="000000"/>
                <w:szCs w:val="21"/>
              </w:rPr>
            </w:pPr>
            <w:r>
              <w:rPr>
                <w:rFonts w:ascii="宋体" w:hAnsi="宋体" w:cs="宋体" w:hint="eastAsia"/>
                <w:color w:val="000000"/>
                <w:szCs w:val="21"/>
              </w:rPr>
              <w:t>开户银行：</w:t>
            </w:r>
          </w:p>
        </w:tc>
        <w:tc>
          <w:tcPr>
            <w:tcW w:w="4092" w:type="dxa"/>
            <w:gridSpan w:val="3"/>
            <w:vAlign w:val="center"/>
          </w:tcPr>
          <w:p w:rsidR="00C02821" w:rsidRDefault="00000000">
            <w:pPr>
              <w:widowControl/>
              <w:rPr>
                <w:rFonts w:ascii="宋体" w:hAnsi="宋体" w:cs="宋体"/>
                <w:szCs w:val="21"/>
              </w:rPr>
            </w:pPr>
            <w:r>
              <w:rPr>
                <w:rFonts w:ascii="宋体" w:hAnsi="宋体" w:cs="宋体" w:hint="eastAsia"/>
                <w:szCs w:val="21"/>
              </w:rPr>
              <w:t>兴业银行股份有限公司漳州古雷支行</w:t>
            </w:r>
          </w:p>
          <w:p w:rsidR="00C02821" w:rsidRDefault="00C02821">
            <w:pPr>
              <w:spacing w:line="280" w:lineRule="exact"/>
              <w:rPr>
                <w:rFonts w:ascii="宋体" w:hAnsi="宋体" w:cs="宋体"/>
                <w:color w:val="000000"/>
                <w:szCs w:val="21"/>
              </w:rPr>
            </w:pPr>
          </w:p>
        </w:tc>
      </w:tr>
      <w:tr w:rsidR="00C02821">
        <w:trPr>
          <w:jc w:val="center"/>
        </w:trPr>
        <w:tc>
          <w:tcPr>
            <w:tcW w:w="843" w:type="dxa"/>
            <w:vAlign w:val="center"/>
          </w:tcPr>
          <w:p w:rsidR="00C02821" w:rsidRDefault="00000000">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3" w:type="dxa"/>
            <w:gridSpan w:val="5"/>
            <w:vAlign w:val="center"/>
          </w:tcPr>
          <w:p w:rsidR="00C02821" w:rsidRDefault="00C02821">
            <w:pPr>
              <w:spacing w:line="280" w:lineRule="exact"/>
              <w:rPr>
                <w:color w:val="000000"/>
                <w:szCs w:val="21"/>
              </w:rPr>
            </w:pPr>
          </w:p>
        </w:tc>
        <w:tc>
          <w:tcPr>
            <w:tcW w:w="842" w:type="dxa"/>
            <w:vAlign w:val="center"/>
          </w:tcPr>
          <w:p w:rsidR="00C02821" w:rsidRDefault="00000000">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0" w:type="dxa"/>
            <w:gridSpan w:val="5"/>
            <w:vAlign w:val="center"/>
          </w:tcPr>
          <w:p w:rsidR="00C02821" w:rsidRDefault="00000000">
            <w:pPr>
              <w:widowControl/>
              <w:rPr>
                <w:rFonts w:ascii="宋体" w:hAnsi="宋体" w:cs="宋体"/>
                <w:color w:val="000000"/>
                <w:szCs w:val="21"/>
              </w:rPr>
            </w:pPr>
            <w:r>
              <w:rPr>
                <w:rFonts w:ascii="宋体" w:hAnsi="宋体" w:cs="宋体" w:hint="eastAsia"/>
                <w:color w:val="000000"/>
                <w:szCs w:val="21"/>
              </w:rPr>
              <w:t>162070100100021071</w:t>
            </w:r>
          </w:p>
        </w:tc>
      </w:tr>
      <w:tr w:rsidR="00C02821">
        <w:trPr>
          <w:jc w:val="center"/>
        </w:trPr>
        <w:tc>
          <w:tcPr>
            <w:tcW w:w="843" w:type="dxa"/>
            <w:vAlign w:val="center"/>
          </w:tcPr>
          <w:p w:rsidR="00C02821" w:rsidRDefault="00000000">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C02821" w:rsidRDefault="00C02821">
            <w:pPr>
              <w:spacing w:line="280" w:lineRule="exact"/>
              <w:rPr>
                <w:color w:val="000000"/>
                <w:szCs w:val="21"/>
              </w:rPr>
            </w:pPr>
          </w:p>
        </w:tc>
        <w:tc>
          <w:tcPr>
            <w:tcW w:w="842" w:type="dxa"/>
            <w:vAlign w:val="center"/>
          </w:tcPr>
          <w:p w:rsidR="00C02821" w:rsidRDefault="00000000">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C02821" w:rsidRDefault="00000000">
            <w:pPr>
              <w:spacing w:line="280" w:lineRule="exact"/>
              <w:rPr>
                <w:color w:val="000000"/>
                <w:szCs w:val="21"/>
              </w:rPr>
            </w:pPr>
            <w:r>
              <w:rPr>
                <w:rFonts w:hint="eastAsia"/>
                <w:color w:val="000000"/>
                <w:szCs w:val="21"/>
              </w:rPr>
              <w:t>91350600717866709A</w:t>
            </w:r>
          </w:p>
        </w:tc>
      </w:tr>
    </w:tbl>
    <w:p w:rsidR="00C02821" w:rsidRDefault="00C02821">
      <w:pPr>
        <w:spacing w:line="220" w:lineRule="exact"/>
        <w:rPr>
          <w:rFonts w:ascii="宋体" w:hAnsi="宋体"/>
          <w:b/>
          <w:color w:val="000000"/>
          <w:szCs w:val="21"/>
          <w:u w:val="single"/>
        </w:rPr>
      </w:pPr>
    </w:p>
    <w:p w:rsidR="00C02821" w:rsidRDefault="00C02821">
      <w:pPr>
        <w:spacing w:line="220" w:lineRule="exact"/>
        <w:jc w:val="center"/>
        <w:rPr>
          <w:rFonts w:ascii="宋体" w:hAnsi="宋体"/>
          <w:b/>
          <w:color w:val="000000"/>
          <w:sz w:val="18"/>
          <w:szCs w:val="18"/>
          <w:u w:val="single"/>
        </w:rPr>
      </w:pPr>
    </w:p>
    <w:p w:rsidR="00C02821" w:rsidRDefault="00C02821">
      <w:pPr>
        <w:spacing w:line="220" w:lineRule="exact"/>
        <w:jc w:val="center"/>
        <w:rPr>
          <w:rFonts w:ascii="宋体" w:hAnsi="宋体"/>
          <w:b/>
          <w:color w:val="000000"/>
          <w:sz w:val="18"/>
          <w:szCs w:val="18"/>
          <w:u w:val="single"/>
        </w:rPr>
      </w:pPr>
    </w:p>
    <w:p w:rsidR="00C02821" w:rsidRDefault="00C02821">
      <w:pPr>
        <w:spacing w:line="276" w:lineRule="auto"/>
        <w:jc w:val="center"/>
        <w:rPr>
          <w:rFonts w:ascii="宋体" w:hAnsi="宋体"/>
          <w:b/>
          <w:color w:val="000000"/>
          <w:szCs w:val="21"/>
          <w:u w:val="single"/>
        </w:rPr>
      </w:pPr>
    </w:p>
    <w:p w:rsidR="00C02821" w:rsidRDefault="00000000">
      <w:pPr>
        <w:spacing w:line="276" w:lineRule="auto"/>
        <w:jc w:val="center"/>
        <w:rPr>
          <w:rFonts w:ascii="宋体" w:hAnsi="宋体"/>
          <w:b/>
          <w:color w:val="000000"/>
          <w:szCs w:val="21"/>
        </w:rPr>
      </w:pPr>
      <w:r>
        <w:rPr>
          <w:rFonts w:ascii="宋体" w:hAnsi="宋体" w:hint="eastAsia"/>
          <w:b/>
          <w:color w:val="000000"/>
          <w:szCs w:val="21"/>
          <w:u w:val="single"/>
        </w:rPr>
        <w:t>第二部分  合同条款及规则</w:t>
      </w:r>
    </w:p>
    <w:p w:rsidR="00C02821" w:rsidRDefault="00000000">
      <w:pPr>
        <w:spacing w:line="276" w:lineRule="auto"/>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w:t>
      </w:r>
      <w:proofErr w:type="gramStart"/>
      <w:r>
        <w:rPr>
          <w:rFonts w:ascii="宋体" w:hAnsi="宋体" w:hint="eastAsia"/>
          <w:color w:val="000000"/>
          <w:szCs w:val="21"/>
        </w:rPr>
        <w:t>商定按</w:t>
      </w:r>
      <w:proofErr w:type="gramEnd"/>
      <w:r>
        <w:rPr>
          <w:rFonts w:ascii="宋体" w:hAnsi="宋体" w:hint="eastAsia"/>
          <w:color w:val="000000"/>
          <w:szCs w:val="21"/>
        </w:rPr>
        <w:t>下列第</w:t>
      </w:r>
      <w:r>
        <w:rPr>
          <w:rFonts w:ascii="宋体" w:hAnsi="宋体" w:hint="eastAsia"/>
          <w:color w:val="000000"/>
          <w:szCs w:val="21"/>
          <w:u w:val="single"/>
        </w:rPr>
        <w:t xml:space="preserve">     </w:t>
      </w:r>
      <w:r>
        <w:rPr>
          <w:rFonts w:ascii="宋体" w:hAnsi="宋体" w:hint="eastAsia"/>
          <w:szCs w:val="21"/>
          <w:u w:val="single"/>
        </w:rPr>
        <w:t>2</w:t>
      </w:r>
      <w:r>
        <w:rPr>
          <w:rFonts w:ascii="宋体" w:hAnsi="宋体" w:hint="eastAsia"/>
          <w:color w:val="000000"/>
          <w:szCs w:val="21"/>
          <w:u w:val="single"/>
        </w:rPr>
        <w:t xml:space="preserve">     </w:t>
      </w:r>
      <w:r>
        <w:rPr>
          <w:rFonts w:ascii="宋体" w:hAnsi="宋体" w:hint="eastAsia"/>
          <w:color w:val="000000"/>
          <w:szCs w:val="21"/>
        </w:rPr>
        <w:t>款执行。</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w:t>
      </w:r>
      <w:r>
        <w:rPr>
          <w:rFonts w:ascii="宋体" w:hAnsi="宋体" w:hint="eastAsia"/>
          <w:szCs w:val="21"/>
          <w:u w:val="single"/>
        </w:rPr>
        <w:t>/</w:t>
      </w:r>
      <w:r>
        <w:rPr>
          <w:rFonts w:ascii="宋体" w:hAnsi="宋体" w:hint="eastAsia"/>
          <w:color w:val="000000"/>
          <w:szCs w:val="21"/>
          <w:u w:val="single"/>
        </w:rPr>
        <w:t xml:space="preserve">  </w:t>
      </w:r>
      <w:r>
        <w:rPr>
          <w:rFonts w:ascii="宋体" w:hAnsi="宋体" w:hint="eastAsia"/>
          <w:color w:val="000000"/>
          <w:szCs w:val="21"/>
        </w:rPr>
        <w:t>%以内的，由需方承担；误差率超过</w:t>
      </w:r>
      <w:r>
        <w:rPr>
          <w:rFonts w:ascii="宋体" w:hAnsi="宋体" w:hint="eastAsia"/>
          <w:color w:val="000000"/>
          <w:szCs w:val="21"/>
          <w:u w:val="single"/>
        </w:rPr>
        <w:t xml:space="preserve">  </w:t>
      </w:r>
      <w:r>
        <w:rPr>
          <w:rFonts w:ascii="宋体" w:hAnsi="宋体" w:hint="eastAsia"/>
          <w:szCs w:val="21"/>
          <w:u w:val="single"/>
        </w:rPr>
        <w:t>/</w:t>
      </w:r>
      <w:r>
        <w:rPr>
          <w:rFonts w:ascii="宋体" w:hAnsi="宋体" w:hint="eastAsia"/>
          <w:color w:val="000000"/>
          <w:szCs w:val="21"/>
          <w:u w:val="single"/>
        </w:rPr>
        <w:t xml:space="preserve">   </w:t>
      </w:r>
      <w:r>
        <w:rPr>
          <w:rFonts w:ascii="宋体" w:hAnsi="宋体" w:hint="eastAsia"/>
          <w:color w:val="000000"/>
          <w:szCs w:val="21"/>
        </w:rPr>
        <w:t>%部分，由供方承担。</w:t>
      </w:r>
    </w:p>
    <w:p w:rsidR="00C02821" w:rsidRDefault="00000000">
      <w:pPr>
        <w:spacing w:line="276" w:lineRule="auto"/>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w:t>
      </w:r>
      <w:r>
        <w:rPr>
          <w:rFonts w:ascii="宋体" w:hAnsi="宋体" w:hint="eastAsia"/>
          <w:szCs w:val="21"/>
          <w:u w:val="single"/>
        </w:rPr>
        <w:t>/</w:t>
      </w:r>
      <w:r>
        <w:rPr>
          <w:rFonts w:ascii="宋体" w:hAnsi="宋体" w:hint="eastAsia"/>
          <w:color w:val="000000"/>
          <w:szCs w:val="21"/>
          <w:u w:val="single"/>
        </w:rPr>
        <w:t xml:space="preserve">   </w:t>
      </w:r>
      <w:r>
        <w:rPr>
          <w:rFonts w:ascii="宋体" w:hAnsi="宋体" w:hint="eastAsia"/>
          <w:color w:val="000000"/>
          <w:szCs w:val="21"/>
        </w:rPr>
        <w:t>%以内的，由需方承担；误差率超过</w:t>
      </w:r>
      <w:r>
        <w:rPr>
          <w:rFonts w:ascii="宋体" w:hAnsi="宋体" w:hint="eastAsia"/>
          <w:color w:val="000000"/>
          <w:szCs w:val="21"/>
          <w:u w:val="single"/>
        </w:rPr>
        <w:t xml:space="preserve">   </w:t>
      </w:r>
      <w:r>
        <w:rPr>
          <w:rFonts w:ascii="宋体" w:hAnsi="宋体" w:hint="eastAsia"/>
          <w:szCs w:val="21"/>
          <w:u w:val="single"/>
        </w:rPr>
        <w:t>/</w:t>
      </w:r>
      <w:r>
        <w:rPr>
          <w:rFonts w:ascii="宋体" w:hAnsi="宋体" w:hint="eastAsia"/>
          <w:color w:val="000000"/>
          <w:szCs w:val="21"/>
          <w:u w:val="single"/>
        </w:rPr>
        <w:t xml:space="preserve">  </w:t>
      </w:r>
      <w:r>
        <w:rPr>
          <w:rFonts w:ascii="宋体" w:hAnsi="宋体" w:hint="eastAsia"/>
          <w:color w:val="000000"/>
          <w:szCs w:val="21"/>
        </w:rPr>
        <w:t>%部分，由供方承担。</w:t>
      </w:r>
    </w:p>
    <w:p w:rsidR="00C02821" w:rsidRDefault="00000000">
      <w:pPr>
        <w:spacing w:line="276" w:lineRule="auto"/>
        <w:rPr>
          <w:rFonts w:ascii="宋体" w:hAnsi="宋体"/>
          <w:b/>
          <w:color w:val="000000"/>
          <w:szCs w:val="21"/>
        </w:rPr>
      </w:pPr>
      <w:r>
        <w:rPr>
          <w:rFonts w:ascii="宋体" w:hAnsi="宋体" w:hint="eastAsia"/>
          <w:b/>
          <w:color w:val="000000"/>
          <w:szCs w:val="21"/>
        </w:rPr>
        <w:t>第二条 产品包装标准</w:t>
      </w:r>
    </w:p>
    <w:p w:rsidR="00C02821" w:rsidRDefault="00000000">
      <w:pPr>
        <w:spacing w:line="276" w:lineRule="auto"/>
        <w:ind w:firstLineChars="200" w:firstLine="420"/>
        <w:rPr>
          <w:rFonts w:ascii="宋体" w:hAnsi="宋体"/>
          <w:b/>
          <w:color w:val="000000"/>
          <w:szCs w:val="21"/>
        </w:rPr>
      </w:pPr>
      <w:r>
        <w:rPr>
          <w:rFonts w:ascii="宋体" w:hAnsi="宋体" w:hint="eastAsia"/>
          <w:color w:val="000000"/>
          <w:szCs w:val="21"/>
        </w:rPr>
        <w:lastRenderedPageBreak/>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ascii="宋体" w:hAnsi="宋体" w:hint="eastAsia"/>
          <w:color w:val="000000"/>
          <w:szCs w:val="21"/>
        </w:rPr>
        <w:t>不</w:t>
      </w:r>
      <w:proofErr w:type="gramEnd"/>
      <w:r>
        <w:rPr>
          <w:rFonts w:ascii="宋体" w:hAnsi="宋体" w:hint="eastAsia"/>
          <w:color w:val="000000"/>
          <w:szCs w:val="21"/>
        </w:rPr>
        <w:t>计费，供方不回收包装物。如供方需回收包装物的，因回收包装物所产生的所有费用，承运人的选择等相关事宜均由供方负责。</w:t>
      </w:r>
    </w:p>
    <w:p w:rsidR="00C02821" w:rsidRDefault="00000000">
      <w:pPr>
        <w:spacing w:line="276" w:lineRule="auto"/>
        <w:rPr>
          <w:rFonts w:ascii="宋体" w:hAnsi="宋体"/>
          <w:b/>
          <w:color w:val="000000"/>
          <w:szCs w:val="21"/>
        </w:rPr>
      </w:pPr>
      <w:r>
        <w:rPr>
          <w:rFonts w:ascii="宋体" w:hAnsi="宋体" w:hint="eastAsia"/>
          <w:b/>
          <w:color w:val="000000"/>
          <w:szCs w:val="21"/>
        </w:rPr>
        <w:t>第三条 对产品质量负责的条件及期限</w:t>
      </w:r>
    </w:p>
    <w:p w:rsidR="00C02821" w:rsidRDefault="00000000">
      <w:pPr>
        <w:spacing w:line="276" w:lineRule="auto"/>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proofErr w:type="gramStart"/>
      <w:r>
        <w:rPr>
          <w:rFonts w:ascii="宋体" w:hAnsi="宋体" w:cs="Arial"/>
          <w:color w:val="000000"/>
          <w:szCs w:val="21"/>
        </w:rPr>
        <w:t>个</w:t>
      </w:r>
      <w:proofErr w:type="gramEnd"/>
      <w:r>
        <w:rPr>
          <w:rFonts w:ascii="宋体" w:hAnsi="宋体" w:cs="Arial"/>
          <w:color w:val="000000"/>
          <w:szCs w:val="21"/>
        </w:rPr>
        <w:t>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C02821" w:rsidRDefault="00000000">
      <w:pPr>
        <w:spacing w:line="276" w:lineRule="auto"/>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C02821" w:rsidRDefault="00000000">
      <w:pPr>
        <w:spacing w:line="276" w:lineRule="auto"/>
        <w:rPr>
          <w:rFonts w:ascii="宋体" w:hAnsi="宋体"/>
          <w:b/>
          <w:color w:val="000000"/>
          <w:szCs w:val="21"/>
        </w:rPr>
      </w:pPr>
      <w:r>
        <w:rPr>
          <w:rFonts w:ascii="宋体" w:hAnsi="宋体" w:hint="eastAsia"/>
          <w:b/>
          <w:color w:val="000000"/>
          <w:szCs w:val="21"/>
        </w:rPr>
        <w:t>第四条 货物所有权、风险的转移</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C02821" w:rsidRDefault="00000000">
      <w:pPr>
        <w:spacing w:line="276" w:lineRule="auto"/>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w:t>
      </w:r>
      <w:proofErr w:type="gramStart"/>
      <w:r>
        <w:rPr>
          <w:rFonts w:ascii="宋体" w:hAnsi="宋体" w:hint="eastAsia"/>
          <w:color w:val="000000"/>
          <w:szCs w:val="21"/>
        </w:rPr>
        <w:t>商定按</w:t>
      </w:r>
      <w:proofErr w:type="gramEnd"/>
      <w:r>
        <w:rPr>
          <w:rFonts w:ascii="宋体" w:hAnsi="宋体" w:hint="eastAsia"/>
          <w:color w:val="000000"/>
          <w:szCs w:val="21"/>
        </w:rPr>
        <w:t>下列第</w:t>
      </w:r>
      <w:r>
        <w:rPr>
          <w:rFonts w:ascii="宋体" w:hAnsi="宋体" w:hint="eastAsia"/>
          <w:color w:val="000000"/>
          <w:szCs w:val="21"/>
          <w:u w:val="single"/>
        </w:rPr>
        <w:t xml:space="preserve">      2     </w:t>
      </w:r>
      <w:r>
        <w:rPr>
          <w:rFonts w:ascii="宋体" w:hAnsi="宋体" w:hint="eastAsia"/>
          <w:color w:val="000000"/>
          <w:szCs w:val="21"/>
        </w:rPr>
        <w:t>款执行。</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w:t>
      </w:r>
      <w:r>
        <w:rPr>
          <w:rFonts w:ascii="宋体" w:hAnsi="宋体" w:hint="eastAsia"/>
          <w:szCs w:val="21"/>
          <w:u w:val="single"/>
        </w:rPr>
        <w:t>/</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C02821" w:rsidRDefault="00000000">
      <w:pPr>
        <w:spacing w:line="276" w:lineRule="auto"/>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proofErr w:type="gramStart"/>
      <w:r>
        <w:rPr>
          <w:rFonts w:ascii="宋体" w:hAnsi="宋体" w:hint="eastAsia"/>
          <w:color w:val="000000"/>
          <w:szCs w:val="21"/>
        </w:rPr>
        <w:t>件并进行</w:t>
      </w:r>
      <w:proofErr w:type="gramEnd"/>
      <w:r>
        <w:rPr>
          <w:rFonts w:ascii="宋体" w:hAnsi="宋体" w:hint="eastAsia"/>
          <w:color w:val="000000"/>
          <w:szCs w:val="21"/>
        </w:rPr>
        <w:t>封存，以备检验，如供方不参与取样，视同默认需方的取样。</w:t>
      </w:r>
      <w:proofErr w:type="gramStart"/>
      <w:r>
        <w:rPr>
          <w:rFonts w:ascii="宋体" w:hAnsi="宋体" w:hint="eastAsia"/>
          <w:color w:val="000000"/>
          <w:szCs w:val="21"/>
        </w:rPr>
        <w:t>封样应作为</w:t>
      </w:r>
      <w:proofErr w:type="gramEnd"/>
      <w:r>
        <w:rPr>
          <w:rFonts w:ascii="宋体" w:hAnsi="宋体" w:hint="eastAsia"/>
          <w:color w:val="000000"/>
          <w:szCs w:val="21"/>
        </w:rPr>
        <w:t>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C02821" w:rsidRDefault="00000000">
      <w:pPr>
        <w:spacing w:line="276" w:lineRule="auto"/>
        <w:ind w:firstLineChars="100" w:firstLine="21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C02821" w:rsidRDefault="00000000">
      <w:pPr>
        <w:spacing w:line="276" w:lineRule="auto"/>
        <w:ind w:firstLineChars="100" w:firstLine="21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C02821" w:rsidRDefault="00000000">
      <w:pPr>
        <w:spacing w:line="276" w:lineRule="auto"/>
        <w:rPr>
          <w:rFonts w:ascii="宋体" w:hAnsi="宋体"/>
          <w:b/>
          <w:color w:val="000000"/>
          <w:szCs w:val="21"/>
        </w:rPr>
      </w:pPr>
      <w:r>
        <w:rPr>
          <w:rFonts w:ascii="宋体" w:hAnsi="宋体" w:hint="eastAsia"/>
          <w:b/>
          <w:color w:val="000000"/>
          <w:szCs w:val="21"/>
        </w:rPr>
        <w:t>第七条  保密条款</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C02821" w:rsidRDefault="00000000">
      <w:pPr>
        <w:spacing w:line="276" w:lineRule="auto"/>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w:t>
      </w:r>
      <w:r>
        <w:rPr>
          <w:rFonts w:ascii="宋体" w:hAnsi="宋体" w:hint="eastAsia"/>
          <w:color w:val="000000"/>
          <w:szCs w:val="21"/>
        </w:rPr>
        <w:lastRenderedPageBreak/>
        <w:t>责任。</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C02821" w:rsidRDefault="00000000">
      <w:pPr>
        <w:spacing w:line="276" w:lineRule="auto"/>
        <w:rPr>
          <w:rFonts w:ascii="宋体" w:hAnsi="宋体"/>
          <w:b/>
          <w:color w:val="000000"/>
          <w:szCs w:val="21"/>
        </w:rPr>
      </w:pPr>
      <w:r>
        <w:rPr>
          <w:rFonts w:ascii="宋体" w:hAnsi="宋体" w:hint="eastAsia"/>
          <w:b/>
          <w:color w:val="000000"/>
          <w:szCs w:val="21"/>
        </w:rPr>
        <w:t>第九条  不可抗力</w:t>
      </w:r>
    </w:p>
    <w:p w:rsidR="00C02821" w:rsidRDefault="00000000">
      <w:pPr>
        <w:spacing w:line="276" w:lineRule="auto"/>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C02821" w:rsidRDefault="00000000">
      <w:pPr>
        <w:spacing w:line="276" w:lineRule="auto"/>
        <w:ind w:firstLineChars="100" w:firstLine="210"/>
        <w:rPr>
          <w:rFonts w:ascii="宋体" w:hAnsi="宋体" w:cs="Arial"/>
          <w:color w:val="000000"/>
          <w:szCs w:val="21"/>
        </w:rPr>
      </w:pPr>
      <w:r>
        <w:rPr>
          <w:rFonts w:ascii="宋体" w:hAnsi="宋体" w:cs="Arial" w:hint="eastAsia"/>
          <w:color w:val="000000"/>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C02821" w:rsidRDefault="00000000">
      <w:pPr>
        <w:spacing w:line="276" w:lineRule="auto"/>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w:t>
      </w:r>
      <w:proofErr w:type="gramStart"/>
      <w:r>
        <w:rPr>
          <w:rFonts w:ascii="宋体" w:hAnsi="宋体" w:cs="Arial" w:hint="eastAsia"/>
          <w:color w:val="000000"/>
          <w:szCs w:val="21"/>
        </w:rPr>
        <w:t>免除受</w:t>
      </w:r>
      <w:proofErr w:type="gramEnd"/>
      <w:r>
        <w:rPr>
          <w:rFonts w:ascii="宋体" w:hAnsi="宋体" w:cs="Arial" w:hint="eastAsia"/>
          <w:color w:val="000000"/>
          <w:szCs w:val="21"/>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C02821" w:rsidRDefault="00000000">
      <w:pPr>
        <w:spacing w:line="276" w:lineRule="auto"/>
        <w:rPr>
          <w:rFonts w:ascii="宋体" w:hAnsi="宋体"/>
          <w:b/>
          <w:color w:val="000000"/>
          <w:szCs w:val="21"/>
        </w:rPr>
      </w:pPr>
      <w:r>
        <w:rPr>
          <w:rFonts w:ascii="宋体" w:hAnsi="宋体" w:hint="eastAsia"/>
          <w:b/>
          <w:color w:val="000000"/>
          <w:szCs w:val="21"/>
        </w:rPr>
        <w:t xml:space="preserve">第十条 合同变更与解除： </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C02821" w:rsidRDefault="00000000">
      <w:pPr>
        <w:spacing w:line="276" w:lineRule="auto"/>
        <w:rPr>
          <w:rFonts w:ascii="宋体" w:hAnsi="宋体"/>
          <w:color w:val="000000"/>
          <w:szCs w:val="21"/>
        </w:rPr>
      </w:pPr>
      <w:r>
        <w:rPr>
          <w:rFonts w:ascii="宋体" w:hAnsi="宋体" w:hint="eastAsia"/>
          <w:b/>
          <w:color w:val="000000"/>
          <w:szCs w:val="21"/>
        </w:rPr>
        <w:t>第十一条 违约责任</w:t>
      </w:r>
    </w:p>
    <w:p w:rsidR="00C02821" w:rsidRDefault="00000000">
      <w:pPr>
        <w:spacing w:line="276" w:lineRule="auto"/>
        <w:ind w:firstLineChars="200" w:firstLine="420"/>
        <w:rPr>
          <w:rFonts w:ascii="宋体" w:hAnsi="宋体"/>
          <w:color w:val="FF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w:t>
      </w:r>
      <w:r>
        <w:rPr>
          <w:rFonts w:ascii="宋体" w:hAnsi="宋体" w:hint="eastAsia"/>
          <w:color w:val="000000"/>
          <w:szCs w:val="21"/>
        </w:rPr>
        <w:t xml:space="preserve">  日，应向需方支付延迟交付货物货款金额 </w:t>
      </w:r>
      <w:r>
        <w:rPr>
          <w:rFonts w:ascii="宋体" w:hAnsi="宋体" w:hint="eastAsia"/>
          <w:color w:val="000000"/>
          <w:szCs w:val="21"/>
          <w:u w:val="single"/>
        </w:rPr>
        <w:t xml:space="preserve">1 </w:t>
      </w:r>
      <w:r>
        <w:rPr>
          <w:rFonts w:ascii="宋体" w:hAnsi="宋体" w:hint="eastAsia"/>
          <w:color w:val="000000"/>
          <w:szCs w:val="21"/>
        </w:rPr>
        <w:t xml:space="preserve">％的违约金；如供方逾期交货超过 </w:t>
      </w:r>
      <w:r>
        <w:rPr>
          <w:rFonts w:ascii="宋体" w:hAnsi="宋体" w:hint="eastAsia"/>
          <w:color w:val="000000"/>
          <w:szCs w:val="21"/>
          <w:u w:val="single"/>
        </w:rPr>
        <w:t xml:space="preserve">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三 </w:t>
      </w:r>
      <w:r>
        <w:rPr>
          <w:rFonts w:ascii="宋体" w:hAnsi="宋体" w:hint="eastAsia"/>
          <w:color w:val="000000"/>
          <w:szCs w:val="21"/>
        </w:rPr>
        <w:t xml:space="preserve"> 次，除应向需方支付违约金外，需方还有权解除该份合同，并要求供方赔偿因逾期交货而造成的损失。</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人身伤害，供方应承担赔偿责任。供方交付的货物不符合合同约定的质量次数超过</w:t>
      </w:r>
      <w:r>
        <w:rPr>
          <w:rFonts w:ascii="宋体" w:hAnsi="宋体" w:hint="eastAsia"/>
          <w:color w:val="000000"/>
          <w:szCs w:val="21"/>
          <w:u w:val="single"/>
        </w:rPr>
        <w:t xml:space="preserve">  </w:t>
      </w:r>
      <w:proofErr w:type="gramStart"/>
      <w:r>
        <w:rPr>
          <w:rFonts w:ascii="宋体" w:hAnsi="宋体" w:hint="eastAsia"/>
          <w:color w:val="000000"/>
          <w:szCs w:val="21"/>
          <w:u w:val="single"/>
        </w:rPr>
        <w:t>壹</w:t>
      </w:r>
      <w:proofErr w:type="gramEnd"/>
      <w:r>
        <w:rPr>
          <w:rFonts w:ascii="宋体" w:hAnsi="宋体" w:hint="eastAsia"/>
          <w:color w:val="000000"/>
          <w:szCs w:val="21"/>
          <w:u w:val="single"/>
        </w:rPr>
        <w:t xml:space="preserve">   </w:t>
      </w:r>
      <w:r>
        <w:rPr>
          <w:rFonts w:ascii="宋体" w:hAnsi="宋体" w:hint="eastAsia"/>
          <w:color w:val="000000"/>
          <w:szCs w:val="21"/>
        </w:rPr>
        <w:t>次，需方有权解除合同。</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C02821" w:rsidRDefault="00000000">
      <w:pPr>
        <w:spacing w:line="276" w:lineRule="auto"/>
        <w:rPr>
          <w:rFonts w:ascii="宋体" w:hAnsi="宋体"/>
          <w:b/>
          <w:color w:val="000000"/>
          <w:szCs w:val="21"/>
        </w:rPr>
      </w:pPr>
      <w:r>
        <w:rPr>
          <w:rFonts w:ascii="宋体" w:hAnsi="宋体" w:hint="eastAsia"/>
          <w:b/>
          <w:color w:val="000000"/>
          <w:szCs w:val="21"/>
        </w:rPr>
        <w:t>第十二条　法律的适用及争议解决方式</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2、因本合同履行过程中引起的任何争议，双方应</w:t>
      </w:r>
      <w:proofErr w:type="gramStart"/>
      <w:r>
        <w:rPr>
          <w:rFonts w:ascii="宋体" w:hAnsi="宋体" w:hint="eastAsia"/>
          <w:color w:val="000000"/>
          <w:szCs w:val="21"/>
        </w:rPr>
        <w:t>及时友好</w:t>
      </w:r>
      <w:proofErr w:type="gramEnd"/>
      <w:r>
        <w:rPr>
          <w:rFonts w:ascii="宋体" w:hAnsi="宋体" w:hint="eastAsia"/>
          <w:color w:val="000000"/>
          <w:szCs w:val="21"/>
        </w:rPr>
        <w:t>协商解决。协商不成的，向</w:t>
      </w:r>
      <w:r>
        <w:rPr>
          <w:rFonts w:ascii="宋体" w:hAnsi="宋体" w:hint="eastAsia"/>
          <w:color w:val="000000"/>
          <w:szCs w:val="21"/>
        </w:rPr>
        <w:lastRenderedPageBreak/>
        <w:t>需方所在地的人民法院提起诉讼。</w:t>
      </w:r>
    </w:p>
    <w:p w:rsidR="00C02821" w:rsidRDefault="00000000">
      <w:pPr>
        <w:spacing w:line="276" w:lineRule="auto"/>
        <w:rPr>
          <w:rFonts w:ascii="宋体" w:hAnsi="宋体"/>
          <w:b/>
          <w:color w:val="000000"/>
          <w:szCs w:val="21"/>
        </w:rPr>
      </w:pPr>
      <w:r>
        <w:rPr>
          <w:rFonts w:ascii="宋体" w:hAnsi="宋体" w:hint="eastAsia"/>
          <w:b/>
          <w:color w:val="000000"/>
          <w:szCs w:val="21"/>
        </w:rPr>
        <w:t>第十三条　合同的效力及其他</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1、本合同自签订之日起生效。本合同传真</w:t>
      </w:r>
      <w:proofErr w:type="gramStart"/>
      <w:r>
        <w:rPr>
          <w:rFonts w:ascii="宋体" w:hAnsi="宋体" w:hint="eastAsia"/>
          <w:color w:val="000000"/>
          <w:szCs w:val="21"/>
        </w:rPr>
        <w:t>件同样</w:t>
      </w:r>
      <w:proofErr w:type="gramEnd"/>
      <w:r>
        <w:rPr>
          <w:rFonts w:ascii="宋体" w:hAnsi="宋体" w:hint="eastAsia"/>
          <w:color w:val="000000"/>
          <w:szCs w:val="21"/>
        </w:rPr>
        <w:t>有效。合同以传真</w:t>
      </w:r>
      <w:proofErr w:type="gramStart"/>
      <w:r>
        <w:rPr>
          <w:rFonts w:ascii="宋体" w:hAnsi="宋体" w:hint="eastAsia"/>
          <w:color w:val="000000"/>
          <w:szCs w:val="21"/>
        </w:rPr>
        <w:t>件形式</w:t>
      </w:r>
      <w:proofErr w:type="gramEnd"/>
      <w:r>
        <w:rPr>
          <w:rFonts w:ascii="宋体" w:hAnsi="宋体" w:hint="eastAsia"/>
          <w:color w:val="000000"/>
          <w:szCs w:val="21"/>
        </w:rPr>
        <w:t>生效后，双方应及时以纸质盖章原件的文本形式予以固定。</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3、本合同的组成部分：协议书、《合同条款及规则》、相关标准及附件、补充协议。</w:t>
      </w:r>
    </w:p>
    <w:p w:rsidR="00C02821" w:rsidRDefault="00000000">
      <w:pPr>
        <w:spacing w:line="276" w:lineRule="auto"/>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Cs w:val="21"/>
        </w:rPr>
        <w:t>方应第一时间</w:t>
      </w:r>
      <w:proofErr w:type="gramEnd"/>
      <w:r>
        <w:rPr>
          <w:rFonts w:ascii="宋体" w:hAnsi="宋体" w:hint="eastAsia"/>
          <w:color w:val="000000"/>
          <w:szCs w:val="21"/>
        </w:rPr>
        <w:t>通知另一方，否则，通知方按对方变更前地址寄出的，仍然视为有效送达，地址变更方对此无异议。</w:t>
      </w:r>
    </w:p>
    <w:p w:rsidR="00C02821" w:rsidRDefault="00000000">
      <w:pPr>
        <w:spacing w:line="276" w:lineRule="auto"/>
        <w:ind w:firstLineChars="200" w:firstLine="420"/>
        <w:rPr>
          <w:rFonts w:ascii="宋体" w:hAnsi="宋体"/>
          <w:color w:val="000000"/>
          <w:szCs w:val="21"/>
          <w:u w:val="single"/>
        </w:rPr>
      </w:pPr>
      <w:r>
        <w:rPr>
          <w:rFonts w:hint="eastAsia"/>
          <w:color w:val="000000"/>
          <w:szCs w:val="21"/>
        </w:rPr>
        <w:t>5</w:t>
      </w:r>
      <w:r>
        <w:rPr>
          <w:rFonts w:hint="eastAsia"/>
          <w:color w:val="000000"/>
          <w:szCs w:val="21"/>
        </w:rPr>
        <w:t>、其他约定事项：</w:t>
      </w:r>
      <w:r>
        <w:rPr>
          <w:rFonts w:ascii="宋体" w:hAnsi="宋体" w:hint="eastAsia"/>
          <w:color w:val="000000"/>
          <w:szCs w:val="21"/>
          <w:u w:val="single"/>
        </w:rPr>
        <w:t xml:space="preserve"> </w:t>
      </w:r>
      <w:r>
        <w:rPr>
          <w:rFonts w:ascii="宋体" w:hAnsi="宋体" w:hint="eastAsia"/>
          <w:szCs w:val="21"/>
          <w:u w:val="single"/>
        </w:rPr>
        <w:t>/</w:t>
      </w:r>
      <w:r>
        <w:rPr>
          <w:rFonts w:ascii="宋体" w:hAnsi="宋体" w:hint="eastAsia"/>
          <w:color w:val="000000"/>
          <w:szCs w:val="21"/>
          <w:u w:val="single"/>
        </w:rPr>
        <w:t xml:space="preserve"> </w:t>
      </w:r>
    </w:p>
    <w:p w:rsidR="00C02821" w:rsidRDefault="00000000">
      <w:pPr>
        <w:spacing w:line="300" w:lineRule="exact"/>
        <w:ind w:firstLineChars="200" w:firstLine="420"/>
        <w:rPr>
          <w:rFonts w:ascii="宋体" w:hAnsi="宋体"/>
          <w:color w:val="000000"/>
          <w:szCs w:val="21"/>
        </w:rPr>
      </w:pPr>
      <w:r>
        <w:rPr>
          <w:rFonts w:ascii="宋体" w:hAnsi="宋体" w:hint="eastAsia"/>
          <w:color w:val="000000"/>
          <w:szCs w:val="21"/>
        </w:rPr>
        <w:t>①履约保证金：供方的人民币6000元（陆仟元整）参选保证金转为履约保证金，</w:t>
      </w:r>
      <w:proofErr w:type="gramStart"/>
      <w:r>
        <w:rPr>
          <w:rFonts w:ascii="宋体" w:hAnsi="宋体" w:hint="eastAsia"/>
          <w:color w:val="000000"/>
          <w:szCs w:val="21"/>
        </w:rPr>
        <w:t>待本合同</w:t>
      </w:r>
      <w:proofErr w:type="gramEnd"/>
      <w:r>
        <w:rPr>
          <w:rFonts w:ascii="宋体" w:hAnsi="宋体" w:hint="eastAsia"/>
          <w:color w:val="000000"/>
          <w:szCs w:val="21"/>
        </w:rPr>
        <w:t>执行完后30天内需方无息返还该笔履约保证金至供方指定账户。</w:t>
      </w: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ind w:firstLineChars="200" w:firstLine="420"/>
        <w:rPr>
          <w:rFonts w:ascii="宋体" w:hAnsi="宋体"/>
          <w:color w:val="000000"/>
          <w:szCs w:val="21"/>
          <w:u w:val="single"/>
        </w:rPr>
      </w:pPr>
    </w:p>
    <w:p w:rsidR="00C02821" w:rsidRDefault="00C02821">
      <w:pPr>
        <w:spacing w:line="276" w:lineRule="auto"/>
        <w:rPr>
          <w:rFonts w:ascii="宋体" w:hAnsi="宋体"/>
          <w:color w:val="000000"/>
          <w:szCs w:val="21"/>
          <w:u w:val="single"/>
        </w:rPr>
      </w:pPr>
    </w:p>
    <w:p w:rsidR="00C02821" w:rsidRDefault="00C02821">
      <w:pPr>
        <w:spacing w:line="276" w:lineRule="auto"/>
        <w:rPr>
          <w:rFonts w:ascii="宋体" w:hAnsi="宋体"/>
          <w:color w:val="000000"/>
          <w:szCs w:val="21"/>
          <w:u w:val="single"/>
        </w:rPr>
      </w:pPr>
    </w:p>
    <w:p w:rsidR="00C02821" w:rsidRDefault="00C02821">
      <w:pPr>
        <w:spacing w:line="276" w:lineRule="auto"/>
        <w:rPr>
          <w:rFonts w:ascii="宋体" w:hAnsi="宋体"/>
          <w:color w:val="000000"/>
          <w:szCs w:val="21"/>
          <w:u w:val="single"/>
        </w:rPr>
      </w:pPr>
    </w:p>
    <w:p w:rsidR="00C02821" w:rsidRDefault="00C02821">
      <w:pPr>
        <w:spacing w:line="276" w:lineRule="auto"/>
        <w:rPr>
          <w:rFonts w:ascii="宋体" w:hAnsi="宋体"/>
          <w:color w:val="000000"/>
          <w:szCs w:val="21"/>
          <w:u w:val="single"/>
        </w:rPr>
      </w:pPr>
    </w:p>
    <w:p w:rsidR="00C02821" w:rsidRDefault="00000000">
      <w:pPr>
        <w:rPr>
          <w:rFonts w:ascii="宋体" w:hAnsi="宋体"/>
          <w:color w:val="000000"/>
          <w:szCs w:val="21"/>
          <w:u w:val="single"/>
        </w:rPr>
      </w:pPr>
      <w:r>
        <w:rPr>
          <w:rFonts w:ascii="宋体" w:hAnsi="宋体" w:hint="eastAsia"/>
          <w:color w:val="000000"/>
          <w:szCs w:val="21"/>
          <w:u w:val="single"/>
        </w:rPr>
        <w:br w:type="page"/>
      </w:r>
    </w:p>
    <w:p w:rsidR="00C02821" w:rsidRDefault="00C02821">
      <w:pPr>
        <w:spacing w:line="276" w:lineRule="auto"/>
        <w:rPr>
          <w:rFonts w:ascii="宋体" w:hAnsi="宋体"/>
          <w:color w:val="000000"/>
          <w:szCs w:val="21"/>
          <w:u w:val="single"/>
        </w:rPr>
      </w:pPr>
    </w:p>
    <w:p w:rsidR="00C02821" w:rsidRDefault="00000000">
      <w:pPr>
        <w:spacing w:line="360" w:lineRule="auto"/>
        <w:jc w:val="center"/>
        <w:rPr>
          <w:b/>
          <w:sz w:val="44"/>
          <w:szCs w:val="72"/>
        </w:rPr>
      </w:pPr>
      <w:r>
        <w:rPr>
          <w:rFonts w:hAnsi="宋体" w:hint="eastAsia"/>
          <w:b/>
          <w:sz w:val="44"/>
          <w:szCs w:val="72"/>
        </w:rPr>
        <w:t>碳酸钠质量规范</w:t>
      </w:r>
    </w:p>
    <w:p w:rsidR="00C02821" w:rsidRDefault="00C02821">
      <w:pPr>
        <w:jc w:val="center"/>
        <w:rPr>
          <w:rFonts w:ascii="宋体" w:hAnsi="宋体"/>
          <w:sz w:val="24"/>
        </w:rPr>
      </w:pPr>
    </w:p>
    <w:tbl>
      <w:tblPr>
        <w:tblStyle w:val="a9"/>
        <w:tblpPr w:leftFromText="180" w:rightFromText="180" w:vertAnchor="text" w:horzAnchor="page" w:tblpXSpec="center" w:tblpY="414"/>
        <w:tblOverlap w:val="never"/>
        <w:tblW w:w="0" w:type="auto"/>
        <w:jc w:val="center"/>
        <w:tblLook w:val="04A0" w:firstRow="1" w:lastRow="0" w:firstColumn="1" w:lastColumn="0" w:noHBand="0" w:noVBand="1"/>
      </w:tblPr>
      <w:tblGrid>
        <w:gridCol w:w="3681"/>
        <w:gridCol w:w="2000"/>
        <w:gridCol w:w="2841"/>
      </w:tblGrid>
      <w:tr w:rsidR="00C02821">
        <w:trPr>
          <w:jc w:val="center"/>
        </w:trPr>
        <w:tc>
          <w:tcPr>
            <w:tcW w:w="3681" w:type="dxa"/>
          </w:tcPr>
          <w:p w:rsidR="00C02821" w:rsidRDefault="00000000">
            <w:pPr>
              <w:spacing w:line="360" w:lineRule="auto"/>
              <w:jc w:val="center"/>
              <w:rPr>
                <w:rFonts w:ascii="宋体" w:hAnsi="宋体" w:cs="宋体"/>
                <w:b/>
                <w:sz w:val="28"/>
                <w:szCs w:val="28"/>
              </w:rPr>
            </w:pPr>
            <w:r>
              <w:rPr>
                <w:rFonts w:ascii="宋体" w:hAnsi="宋体" w:cs="宋体" w:hint="eastAsia"/>
                <w:b/>
                <w:sz w:val="28"/>
                <w:szCs w:val="28"/>
              </w:rPr>
              <w:t>项目</w:t>
            </w:r>
          </w:p>
        </w:tc>
        <w:tc>
          <w:tcPr>
            <w:tcW w:w="2000" w:type="dxa"/>
          </w:tcPr>
          <w:p w:rsidR="00C02821" w:rsidRDefault="00000000">
            <w:pPr>
              <w:spacing w:line="360" w:lineRule="auto"/>
              <w:jc w:val="center"/>
              <w:rPr>
                <w:rFonts w:ascii="宋体" w:hAnsi="宋体" w:cs="宋体"/>
                <w:b/>
                <w:sz w:val="28"/>
                <w:szCs w:val="28"/>
              </w:rPr>
            </w:pPr>
            <w:r>
              <w:rPr>
                <w:rFonts w:ascii="宋体" w:hAnsi="宋体" w:cs="宋体" w:hint="eastAsia"/>
                <w:b/>
                <w:sz w:val="28"/>
                <w:szCs w:val="28"/>
              </w:rPr>
              <w:t>指标</w:t>
            </w:r>
          </w:p>
        </w:tc>
        <w:tc>
          <w:tcPr>
            <w:tcW w:w="2841" w:type="dxa"/>
          </w:tcPr>
          <w:p w:rsidR="00C02821" w:rsidRDefault="00000000">
            <w:pPr>
              <w:spacing w:line="360" w:lineRule="auto"/>
              <w:jc w:val="center"/>
              <w:rPr>
                <w:rFonts w:ascii="宋体" w:hAnsi="宋体" w:cs="宋体"/>
                <w:b/>
                <w:sz w:val="28"/>
                <w:szCs w:val="28"/>
              </w:rPr>
            </w:pPr>
            <w:r>
              <w:rPr>
                <w:rFonts w:ascii="宋体" w:hAnsi="宋体" w:cs="宋体" w:hint="eastAsia"/>
                <w:b/>
                <w:sz w:val="28"/>
                <w:szCs w:val="28"/>
              </w:rPr>
              <w:t>试验方法</w:t>
            </w:r>
          </w:p>
        </w:tc>
      </w:tr>
      <w:tr w:rsidR="00C02821">
        <w:trPr>
          <w:jc w:val="center"/>
        </w:trPr>
        <w:tc>
          <w:tcPr>
            <w:tcW w:w="3681"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总碱量（以干基的Na</w:t>
            </w:r>
            <w:r>
              <w:rPr>
                <w:rFonts w:ascii="宋体" w:hAnsi="宋体" w:cs="宋体" w:hint="eastAsia"/>
                <w:bCs/>
                <w:szCs w:val="21"/>
                <w:vertAlign w:val="subscript"/>
              </w:rPr>
              <w:t>2</w:t>
            </w:r>
            <w:r>
              <w:rPr>
                <w:rFonts w:ascii="宋体" w:hAnsi="宋体" w:cs="宋体" w:hint="eastAsia"/>
                <w:bCs/>
                <w:szCs w:val="21"/>
              </w:rPr>
              <w:t>CO</w:t>
            </w:r>
            <w:r>
              <w:rPr>
                <w:rFonts w:ascii="宋体" w:hAnsi="宋体" w:cs="宋体" w:hint="eastAsia"/>
                <w:bCs/>
                <w:szCs w:val="21"/>
                <w:vertAlign w:val="subscript"/>
              </w:rPr>
              <w:t>3</w:t>
            </w:r>
            <w:r>
              <w:rPr>
                <w:rFonts w:ascii="宋体" w:hAnsi="宋体" w:cs="宋体" w:hint="eastAsia"/>
                <w:bCs/>
                <w:szCs w:val="21"/>
              </w:rPr>
              <w:t>计）w/%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≥98.00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rPr>
          <w:jc w:val="center"/>
        </w:trPr>
        <w:tc>
          <w:tcPr>
            <w:tcW w:w="3681"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总碱量（以湿基的Na</w:t>
            </w:r>
            <w:r>
              <w:rPr>
                <w:rFonts w:ascii="宋体" w:hAnsi="宋体" w:cs="宋体" w:hint="eastAsia"/>
                <w:bCs/>
                <w:szCs w:val="21"/>
                <w:vertAlign w:val="subscript"/>
              </w:rPr>
              <w:t>2</w:t>
            </w:r>
            <w:r>
              <w:rPr>
                <w:rFonts w:ascii="宋体" w:hAnsi="宋体" w:cs="宋体" w:hint="eastAsia"/>
                <w:bCs/>
                <w:szCs w:val="21"/>
              </w:rPr>
              <w:t>CO</w:t>
            </w:r>
            <w:r>
              <w:rPr>
                <w:rFonts w:ascii="宋体" w:hAnsi="宋体" w:cs="宋体" w:hint="eastAsia"/>
                <w:bCs/>
                <w:szCs w:val="21"/>
                <w:vertAlign w:val="subscript"/>
              </w:rPr>
              <w:t>3</w:t>
            </w:r>
            <w:r>
              <w:rPr>
                <w:rFonts w:ascii="宋体" w:hAnsi="宋体" w:cs="宋体" w:hint="eastAsia"/>
                <w:bCs/>
                <w:szCs w:val="21"/>
              </w:rPr>
              <w:t>计）w/%</w:t>
            </w:r>
          </w:p>
        </w:tc>
        <w:tc>
          <w:tcPr>
            <w:tcW w:w="2000"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≥96.70</w:t>
            </w:r>
          </w:p>
        </w:tc>
        <w:tc>
          <w:tcPr>
            <w:tcW w:w="2841" w:type="dxa"/>
          </w:tcPr>
          <w:p w:rsidR="00C02821" w:rsidRDefault="00000000">
            <w:pPr>
              <w:spacing w:line="360" w:lineRule="auto"/>
              <w:jc w:val="center"/>
              <w:rPr>
                <w:rFonts w:ascii="宋体" w:hAnsi="宋体" w:cs="宋体"/>
                <w:b/>
                <w:sz w:val="28"/>
                <w:szCs w:val="28"/>
              </w:rPr>
            </w:pPr>
            <w:r>
              <w:rPr>
                <w:rFonts w:ascii="宋体" w:hAnsi="宋体" w:cs="宋体" w:hint="eastAsia"/>
                <w:bCs/>
                <w:szCs w:val="21"/>
              </w:rPr>
              <w:t>GB/T 210.2</w:t>
            </w:r>
          </w:p>
        </w:tc>
      </w:tr>
      <w:tr w:rsidR="00C02821">
        <w:trPr>
          <w:jc w:val="center"/>
        </w:trPr>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氯化钠（以干基的NaCl计）w/%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≤1.20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rPr>
          <w:jc w:val="center"/>
        </w:trPr>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铁（Fe以干基计）w/%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≤0.01</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rPr>
          <w:jc w:val="center"/>
        </w:trPr>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水不溶物w/%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≤0.15</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rPr>
          <w:jc w:val="center"/>
        </w:trPr>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堆积密度（g/ml）</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≥0.90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rPr>
          <w:jc w:val="center"/>
        </w:trPr>
        <w:tc>
          <w:tcPr>
            <w:tcW w:w="3681" w:type="dxa"/>
          </w:tcPr>
          <w:p w:rsidR="00C02821" w:rsidRDefault="00000000">
            <w:pPr>
              <w:spacing w:line="360" w:lineRule="auto"/>
              <w:jc w:val="center"/>
              <w:rPr>
                <w:rFonts w:ascii="宋体" w:hAnsi="宋体" w:cs="宋体"/>
                <w:bCs/>
                <w:szCs w:val="21"/>
              </w:rPr>
            </w:pPr>
            <w:r>
              <w:rPr>
                <w:rFonts w:ascii="宋体" w:hAnsi="宋体" w:cs="宋体" w:hint="eastAsia"/>
                <w:bCs/>
                <w:szCs w:val="21"/>
              </w:rPr>
              <w:t>粒度，</w:t>
            </w:r>
            <w:proofErr w:type="gramStart"/>
            <w:r>
              <w:rPr>
                <w:rFonts w:ascii="宋体" w:hAnsi="宋体" w:cs="宋体" w:hint="eastAsia"/>
                <w:bCs/>
                <w:szCs w:val="21"/>
              </w:rPr>
              <w:t>筛余物</w:t>
            </w:r>
            <w:proofErr w:type="gramEnd"/>
            <w:r>
              <w:rPr>
                <w:rFonts w:ascii="宋体" w:hAnsi="宋体" w:cs="宋体" w:hint="eastAsia"/>
                <w:bCs/>
                <w:szCs w:val="21"/>
              </w:rPr>
              <w:t>（180μm）w/%</w:t>
            </w:r>
          </w:p>
        </w:tc>
        <w:tc>
          <w:tcPr>
            <w:tcW w:w="2000" w:type="dxa"/>
          </w:tcPr>
          <w:p w:rsidR="00C02821" w:rsidRDefault="00000000">
            <w:pPr>
              <w:spacing w:line="360" w:lineRule="auto"/>
              <w:jc w:val="center"/>
              <w:rPr>
                <w:rFonts w:ascii="宋体" w:hAnsi="宋体" w:cs="宋体"/>
                <w:bCs/>
                <w:szCs w:val="21"/>
              </w:rPr>
            </w:pPr>
            <w:r>
              <w:rPr>
                <w:rFonts w:ascii="宋体" w:hAnsi="宋体" w:cs="宋体" w:hint="eastAsia"/>
                <w:bCs/>
                <w:szCs w:val="21"/>
              </w:rPr>
              <w:t>≥60.0</w:t>
            </w:r>
          </w:p>
        </w:tc>
        <w:tc>
          <w:tcPr>
            <w:tcW w:w="2841" w:type="dxa"/>
          </w:tcPr>
          <w:p w:rsidR="00C02821" w:rsidRDefault="00000000">
            <w:pPr>
              <w:spacing w:line="360" w:lineRule="auto"/>
              <w:jc w:val="center"/>
              <w:rPr>
                <w:rFonts w:ascii="宋体" w:hAnsi="宋体" w:cs="宋体"/>
                <w:bCs/>
                <w:szCs w:val="21"/>
              </w:rPr>
            </w:pPr>
            <w:r>
              <w:rPr>
                <w:rFonts w:ascii="宋体" w:hAnsi="宋体" w:cs="宋体" w:hint="eastAsia"/>
                <w:bCs/>
                <w:szCs w:val="21"/>
              </w:rPr>
              <w:t>GB/T 210.2</w:t>
            </w:r>
          </w:p>
        </w:tc>
      </w:tr>
      <w:tr w:rsidR="00C02821">
        <w:trPr>
          <w:jc w:val="center"/>
        </w:trPr>
        <w:tc>
          <w:tcPr>
            <w:tcW w:w="8522" w:type="dxa"/>
            <w:gridSpan w:val="3"/>
          </w:tcPr>
          <w:p w:rsidR="00C02821" w:rsidRDefault="00000000">
            <w:pPr>
              <w:spacing w:line="360" w:lineRule="auto"/>
              <w:jc w:val="center"/>
              <w:rPr>
                <w:rFonts w:ascii="宋体" w:hAnsi="宋体" w:cs="宋体"/>
                <w:bCs/>
                <w:szCs w:val="21"/>
              </w:rPr>
            </w:pPr>
            <w:r>
              <w:rPr>
                <w:rFonts w:ascii="宋体" w:hAnsi="宋体" w:cs="宋体" w:hint="eastAsia"/>
                <w:bCs/>
                <w:szCs w:val="21"/>
              </w:rPr>
              <w:t>注：总碱量为重质碳酸钠控制指标</w:t>
            </w:r>
          </w:p>
          <w:p w:rsidR="00C02821" w:rsidRDefault="00000000">
            <w:pPr>
              <w:spacing w:line="360" w:lineRule="auto"/>
              <w:jc w:val="center"/>
              <w:rPr>
                <w:rFonts w:ascii="宋体" w:hAnsi="宋体" w:cs="宋体"/>
                <w:bCs/>
                <w:szCs w:val="21"/>
              </w:rPr>
            </w:pPr>
            <w:r>
              <w:rPr>
                <w:rFonts w:ascii="宋体" w:hAnsi="宋体" w:cs="宋体" w:hint="eastAsia"/>
                <w:bCs/>
                <w:szCs w:val="21"/>
              </w:rPr>
              <w:t>注：出厂检验项目为总碱量、氯化钠、铁、水不溶物、堆积密度、粒度；型式检验项目为规定的全部项目。</w:t>
            </w:r>
          </w:p>
        </w:tc>
      </w:tr>
    </w:tbl>
    <w:p w:rsidR="00C02821" w:rsidRDefault="00C02821">
      <w:pPr>
        <w:spacing w:line="360" w:lineRule="auto"/>
        <w:jc w:val="center"/>
        <w:rPr>
          <w:rFonts w:ascii="宋体" w:hAnsi="宋体" w:cs="宋体"/>
          <w:b/>
          <w:sz w:val="28"/>
          <w:szCs w:val="28"/>
        </w:rPr>
      </w:pPr>
    </w:p>
    <w:p w:rsidR="00C02821" w:rsidRDefault="00C02821">
      <w:pPr>
        <w:spacing w:line="276" w:lineRule="auto"/>
        <w:jc w:val="center"/>
        <w:rPr>
          <w:color w:val="000000"/>
          <w:szCs w:val="21"/>
        </w:rPr>
      </w:pPr>
    </w:p>
    <w:p w:rsidR="00C02821" w:rsidRDefault="00C02821">
      <w:pPr>
        <w:jc w:val="left"/>
      </w:pPr>
    </w:p>
    <w:sectPr w:rsidR="00C0282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07E" w:rsidRDefault="0054607E">
      <w:r>
        <w:separator/>
      </w:r>
    </w:p>
  </w:endnote>
  <w:endnote w:type="continuationSeparator" w:id="0">
    <w:p w:rsidR="0054607E" w:rsidRDefault="0054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821" w:rsidRDefault="00000000">
    <w:pPr>
      <w:pStyle w:val="a5"/>
      <w:jc w:val="right"/>
    </w:pPr>
    <w:r>
      <w:fldChar w:fldCharType="begin"/>
    </w:r>
    <w:r>
      <w:instrText>PAGE   \* MERGEFORMAT</w:instrText>
    </w:r>
    <w:r>
      <w:fldChar w:fldCharType="separate"/>
    </w:r>
    <w:r>
      <w:t>9</w:t>
    </w:r>
    <w:r>
      <w:fldChar w:fldCharType="end"/>
    </w:r>
  </w:p>
  <w:p w:rsidR="00C02821" w:rsidRDefault="00C028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07E" w:rsidRDefault="0054607E">
      <w:r>
        <w:separator/>
      </w:r>
    </w:p>
  </w:footnote>
  <w:footnote w:type="continuationSeparator" w:id="0">
    <w:p w:rsidR="0054607E" w:rsidRDefault="0054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lvl w:ilvl="0">
      <w:start w:val="1"/>
      <w:numFmt w:val="decimal"/>
      <w:suff w:val="nothing"/>
      <w:lvlText w:val="%1."/>
      <w:lvlJc w:val="left"/>
      <w:rPr>
        <w:rFonts w:cs="Times New Roman"/>
      </w:rPr>
    </w:lvl>
  </w:abstractNum>
  <w:abstractNum w:abstractNumId="1" w15:restartNumberingAfterBreak="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15:restartNumberingAfterBreak="0">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15:restartNumberingAfterBreak="0">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15:restartNumberingAfterBreak="0">
    <w:nsid w:val="5419445F"/>
    <w:multiLevelType w:val="singleLevel"/>
    <w:tmpl w:val="5419445F"/>
    <w:lvl w:ilvl="0">
      <w:start w:val="1"/>
      <w:numFmt w:val="decimal"/>
      <w:suff w:val="nothing"/>
      <w:lvlText w:val="%1."/>
      <w:lvlJc w:val="left"/>
      <w:rPr>
        <w:rFonts w:cs="Times New Roman"/>
      </w:rPr>
    </w:lvl>
  </w:abstractNum>
  <w:abstractNum w:abstractNumId="5" w15:restartNumberingAfterBreak="0">
    <w:nsid w:val="5FE2B234"/>
    <w:multiLevelType w:val="singleLevel"/>
    <w:tmpl w:val="5FE2B234"/>
    <w:lvl w:ilvl="0">
      <w:start w:val="2"/>
      <w:numFmt w:val="decimal"/>
      <w:suff w:val="nothing"/>
      <w:lvlText w:val="%1、"/>
      <w:lvlJc w:val="left"/>
    </w:lvl>
  </w:abstractNum>
  <w:abstractNum w:abstractNumId="6" w15:restartNumberingAfterBreak="0">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7" w15:restartNumberingAfterBreak="0">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8" w15:restartNumberingAfterBreak="0">
    <w:nsid w:val="74765DC0"/>
    <w:multiLevelType w:val="singleLevel"/>
    <w:tmpl w:val="74765DC0"/>
    <w:lvl w:ilvl="0">
      <w:start w:val="3"/>
      <w:numFmt w:val="decimal"/>
      <w:suff w:val="nothing"/>
      <w:lvlText w:val="（%1）"/>
      <w:lvlJc w:val="left"/>
    </w:lvl>
  </w:abstractNum>
  <w:num w:numId="1" w16cid:durableId="2016375076">
    <w:abstractNumId w:val="6"/>
  </w:num>
  <w:num w:numId="2" w16cid:durableId="1645085312">
    <w:abstractNumId w:val="1"/>
  </w:num>
  <w:num w:numId="3" w16cid:durableId="24410434">
    <w:abstractNumId w:val="7"/>
  </w:num>
  <w:num w:numId="4" w16cid:durableId="772869893">
    <w:abstractNumId w:val="3"/>
  </w:num>
  <w:num w:numId="5" w16cid:durableId="1424062363">
    <w:abstractNumId w:val="8"/>
  </w:num>
  <w:num w:numId="6" w16cid:durableId="1226529628">
    <w:abstractNumId w:val="2"/>
  </w:num>
  <w:num w:numId="7" w16cid:durableId="607616746">
    <w:abstractNumId w:val="4"/>
  </w:num>
  <w:num w:numId="8" w16cid:durableId="583535824">
    <w:abstractNumId w:val="0"/>
  </w:num>
  <w:num w:numId="9" w16cid:durableId="61873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4607E"/>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2821"/>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97C"/>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2992C0F"/>
    <w:rsid w:val="032A2EF9"/>
    <w:rsid w:val="032D15FD"/>
    <w:rsid w:val="032F04D8"/>
    <w:rsid w:val="03CE22E9"/>
    <w:rsid w:val="03E5328D"/>
    <w:rsid w:val="042207A6"/>
    <w:rsid w:val="04675C1C"/>
    <w:rsid w:val="046E24C0"/>
    <w:rsid w:val="051E4875"/>
    <w:rsid w:val="0546217C"/>
    <w:rsid w:val="05735E73"/>
    <w:rsid w:val="059A34DA"/>
    <w:rsid w:val="059B734C"/>
    <w:rsid w:val="05C112E8"/>
    <w:rsid w:val="05CE4353"/>
    <w:rsid w:val="064416AA"/>
    <w:rsid w:val="06A3708D"/>
    <w:rsid w:val="06AB00B1"/>
    <w:rsid w:val="06C667C8"/>
    <w:rsid w:val="06DA70D7"/>
    <w:rsid w:val="077632ED"/>
    <w:rsid w:val="07817814"/>
    <w:rsid w:val="078A61DF"/>
    <w:rsid w:val="078B3DA4"/>
    <w:rsid w:val="07C04CC8"/>
    <w:rsid w:val="07E878CC"/>
    <w:rsid w:val="07E87C6B"/>
    <w:rsid w:val="07FB0E0D"/>
    <w:rsid w:val="080F7CCD"/>
    <w:rsid w:val="090A2F1F"/>
    <w:rsid w:val="09263288"/>
    <w:rsid w:val="096D274B"/>
    <w:rsid w:val="0A58515B"/>
    <w:rsid w:val="0A8B6BF2"/>
    <w:rsid w:val="0AB96449"/>
    <w:rsid w:val="0B1E7010"/>
    <w:rsid w:val="0B35169E"/>
    <w:rsid w:val="0B4A13AC"/>
    <w:rsid w:val="0B8D5623"/>
    <w:rsid w:val="0B8E420A"/>
    <w:rsid w:val="0BF4189E"/>
    <w:rsid w:val="0C3D7481"/>
    <w:rsid w:val="0CDE2054"/>
    <w:rsid w:val="0CF127D7"/>
    <w:rsid w:val="0D200600"/>
    <w:rsid w:val="0D886316"/>
    <w:rsid w:val="0E02486F"/>
    <w:rsid w:val="0E3D2F5D"/>
    <w:rsid w:val="0E3F22A2"/>
    <w:rsid w:val="0E9503CA"/>
    <w:rsid w:val="0EB53D9B"/>
    <w:rsid w:val="0EE30943"/>
    <w:rsid w:val="0F8C0A60"/>
    <w:rsid w:val="0FA364D6"/>
    <w:rsid w:val="0FAC6C25"/>
    <w:rsid w:val="0FB31A32"/>
    <w:rsid w:val="0FCE6C96"/>
    <w:rsid w:val="0FE34343"/>
    <w:rsid w:val="0FFD4C8B"/>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A61C4A"/>
    <w:rsid w:val="12CF31F9"/>
    <w:rsid w:val="12CF7342"/>
    <w:rsid w:val="12DB5F87"/>
    <w:rsid w:val="1387789C"/>
    <w:rsid w:val="13B74194"/>
    <w:rsid w:val="142239CB"/>
    <w:rsid w:val="14937361"/>
    <w:rsid w:val="149868E6"/>
    <w:rsid w:val="14C77424"/>
    <w:rsid w:val="15033088"/>
    <w:rsid w:val="15101A52"/>
    <w:rsid w:val="15125849"/>
    <w:rsid w:val="1522458D"/>
    <w:rsid w:val="15B653C8"/>
    <w:rsid w:val="15BF2E22"/>
    <w:rsid w:val="15C205AB"/>
    <w:rsid w:val="15C31A47"/>
    <w:rsid w:val="16172661"/>
    <w:rsid w:val="16270A04"/>
    <w:rsid w:val="164B41EC"/>
    <w:rsid w:val="165069FC"/>
    <w:rsid w:val="173B43BC"/>
    <w:rsid w:val="178C691A"/>
    <w:rsid w:val="17D666E6"/>
    <w:rsid w:val="183B0D71"/>
    <w:rsid w:val="184968FC"/>
    <w:rsid w:val="185D1C5F"/>
    <w:rsid w:val="188C5585"/>
    <w:rsid w:val="18C27F65"/>
    <w:rsid w:val="18FA6BBD"/>
    <w:rsid w:val="192A2CC6"/>
    <w:rsid w:val="1980441E"/>
    <w:rsid w:val="1A2F6DF9"/>
    <w:rsid w:val="1A4C05AB"/>
    <w:rsid w:val="1AF22A1C"/>
    <w:rsid w:val="1AFD66F4"/>
    <w:rsid w:val="1B233A0E"/>
    <w:rsid w:val="1B7A2426"/>
    <w:rsid w:val="1B8F7883"/>
    <w:rsid w:val="1B927AE6"/>
    <w:rsid w:val="1BDB364C"/>
    <w:rsid w:val="1C1B3FE4"/>
    <w:rsid w:val="1C8261A0"/>
    <w:rsid w:val="1CB76231"/>
    <w:rsid w:val="1D0113C9"/>
    <w:rsid w:val="1D05782C"/>
    <w:rsid w:val="1D9330A1"/>
    <w:rsid w:val="1DB72E7F"/>
    <w:rsid w:val="1DDB74E0"/>
    <w:rsid w:val="1DF747BA"/>
    <w:rsid w:val="1E3264F3"/>
    <w:rsid w:val="1E600A9D"/>
    <w:rsid w:val="1EBD3B62"/>
    <w:rsid w:val="1F02429F"/>
    <w:rsid w:val="1F133081"/>
    <w:rsid w:val="1F590291"/>
    <w:rsid w:val="1FB02A8C"/>
    <w:rsid w:val="205071D9"/>
    <w:rsid w:val="207E3421"/>
    <w:rsid w:val="2090579A"/>
    <w:rsid w:val="20AF45AF"/>
    <w:rsid w:val="212D3E49"/>
    <w:rsid w:val="215846DF"/>
    <w:rsid w:val="21BD6DBB"/>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D966A9"/>
    <w:rsid w:val="25F3676D"/>
    <w:rsid w:val="26633241"/>
    <w:rsid w:val="267F12E4"/>
    <w:rsid w:val="27025876"/>
    <w:rsid w:val="274761A1"/>
    <w:rsid w:val="27937EDA"/>
    <w:rsid w:val="27CF60B0"/>
    <w:rsid w:val="27E234BC"/>
    <w:rsid w:val="28012C6B"/>
    <w:rsid w:val="280475E2"/>
    <w:rsid w:val="285B7C69"/>
    <w:rsid w:val="28615F59"/>
    <w:rsid w:val="28B0150E"/>
    <w:rsid w:val="299A1AD2"/>
    <w:rsid w:val="29B80978"/>
    <w:rsid w:val="29D17C38"/>
    <w:rsid w:val="29DA1C97"/>
    <w:rsid w:val="29F11E79"/>
    <w:rsid w:val="2A1F1303"/>
    <w:rsid w:val="2A7B7273"/>
    <w:rsid w:val="2AAB2012"/>
    <w:rsid w:val="2AC0562D"/>
    <w:rsid w:val="2AC11AAE"/>
    <w:rsid w:val="2AE84D10"/>
    <w:rsid w:val="2B4658AA"/>
    <w:rsid w:val="2B8E1B57"/>
    <w:rsid w:val="2B8E71EA"/>
    <w:rsid w:val="2BA705F6"/>
    <w:rsid w:val="2BE04E2E"/>
    <w:rsid w:val="2C31119D"/>
    <w:rsid w:val="2C3328C4"/>
    <w:rsid w:val="2C5548F9"/>
    <w:rsid w:val="2CA22535"/>
    <w:rsid w:val="2D2B1461"/>
    <w:rsid w:val="2E12514F"/>
    <w:rsid w:val="2E351771"/>
    <w:rsid w:val="2EF7551C"/>
    <w:rsid w:val="2F210D6D"/>
    <w:rsid w:val="2F8E0962"/>
    <w:rsid w:val="2FA30B14"/>
    <w:rsid w:val="2FBD5AB0"/>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413E8A"/>
    <w:rsid w:val="335E264F"/>
    <w:rsid w:val="338059AD"/>
    <w:rsid w:val="33F1490B"/>
    <w:rsid w:val="345B10E7"/>
    <w:rsid w:val="347C5E46"/>
    <w:rsid w:val="34E06E39"/>
    <w:rsid w:val="352C0C5B"/>
    <w:rsid w:val="35B058C7"/>
    <w:rsid w:val="35B1518D"/>
    <w:rsid w:val="35F70231"/>
    <w:rsid w:val="35F871FB"/>
    <w:rsid w:val="35FC498E"/>
    <w:rsid w:val="36417C8D"/>
    <w:rsid w:val="366436B8"/>
    <w:rsid w:val="36886515"/>
    <w:rsid w:val="368B1D4A"/>
    <w:rsid w:val="369F3C73"/>
    <w:rsid w:val="36BA7A63"/>
    <w:rsid w:val="36F2393C"/>
    <w:rsid w:val="3768338E"/>
    <w:rsid w:val="37895AC8"/>
    <w:rsid w:val="37945B49"/>
    <w:rsid w:val="379D3B99"/>
    <w:rsid w:val="37ED7F2D"/>
    <w:rsid w:val="38227768"/>
    <w:rsid w:val="38A94FE7"/>
    <w:rsid w:val="39137A71"/>
    <w:rsid w:val="39300BC2"/>
    <w:rsid w:val="39390772"/>
    <w:rsid w:val="3955569C"/>
    <w:rsid w:val="39657C8F"/>
    <w:rsid w:val="3969383E"/>
    <w:rsid w:val="3A4967DD"/>
    <w:rsid w:val="3A5116BA"/>
    <w:rsid w:val="3A87079F"/>
    <w:rsid w:val="3A8C3BAF"/>
    <w:rsid w:val="3AD63889"/>
    <w:rsid w:val="3B293E28"/>
    <w:rsid w:val="3B2F7891"/>
    <w:rsid w:val="3B603F9A"/>
    <w:rsid w:val="3C113ED9"/>
    <w:rsid w:val="3C1E5B01"/>
    <w:rsid w:val="3C333506"/>
    <w:rsid w:val="3C656913"/>
    <w:rsid w:val="3C94066E"/>
    <w:rsid w:val="3CF85BC1"/>
    <w:rsid w:val="3CFE624A"/>
    <w:rsid w:val="3D0603B6"/>
    <w:rsid w:val="3D1251D3"/>
    <w:rsid w:val="3D254755"/>
    <w:rsid w:val="3D470E27"/>
    <w:rsid w:val="3D475A63"/>
    <w:rsid w:val="3D5440BC"/>
    <w:rsid w:val="3D7154F6"/>
    <w:rsid w:val="3E447FF5"/>
    <w:rsid w:val="3E884EAA"/>
    <w:rsid w:val="3F1539A0"/>
    <w:rsid w:val="3F1E4982"/>
    <w:rsid w:val="3F6B06C4"/>
    <w:rsid w:val="3FEE6A4A"/>
    <w:rsid w:val="401F30A7"/>
    <w:rsid w:val="40831E81"/>
    <w:rsid w:val="408C76E2"/>
    <w:rsid w:val="409057BD"/>
    <w:rsid w:val="40B84483"/>
    <w:rsid w:val="40EE6EE4"/>
    <w:rsid w:val="410D2280"/>
    <w:rsid w:val="41186225"/>
    <w:rsid w:val="416F5968"/>
    <w:rsid w:val="41803BF5"/>
    <w:rsid w:val="418324AC"/>
    <w:rsid w:val="41A04200"/>
    <w:rsid w:val="41A32F85"/>
    <w:rsid w:val="41CC7F43"/>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53F611C"/>
    <w:rsid w:val="45C94E39"/>
    <w:rsid w:val="45D568DB"/>
    <w:rsid w:val="45E64357"/>
    <w:rsid w:val="46196E13"/>
    <w:rsid w:val="46495A0E"/>
    <w:rsid w:val="464B079B"/>
    <w:rsid w:val="468077A8"/>
    <w:rsid w:val="468E6ECD"/>
    <w:rsid w:val="468F75C6"/>
    <w:rsid w:val="46EA56DB"/>
    <w:rsid w:val="47663ED1"/>
    <w:rsid w:val="476C6251"/>
    <w:rsid w:val="479C322F"/>
    <w:rsid w:val="47A978DA"/>
    <w:rsid w:val="48037F6C"/>
    <w:rsid w:val="480C6C1B"/>
    <w:rsid w:val="4815707A"/>
    <w:rsid w:val="48295411"/>
    <w:rsid w:val="48B268BC"/>
    <w:rsid w:val="48D21A79"/>
    <w:rsid w:val="48DF13FB"/>
    <w:rsid w:val="493B7D23"/>
    <w:rsid w:val="49545F4C"/>
    <w:rsid w:val="4969259E"/>
    <w:rsid w:val="496C7B96"/>
    <w:rsid w:val="497038CD"/>
    <w:rsid w:val="49730A66"/>
    <w:rsid w:val="499A66C3"/>
    <w:rsid w:val="49A51907"/>
    <w:rsid w:val="49AC538B"/>
    <w:rsid w:val="49F21955"/>
    <w:rsid w:val="4AC46FB1"/>
    <w:rsid w:val="4B2451E8"/>
    <w:rsid w:val="4B4A24A6"/>
    <w:rsid w:val="4BF27690"/>
    <w:rsid w:val="4C204881"/>
    <w:rsid w:val="4C775DE6"/>
    <w:rsid w:val="4C82133E"/>
    <w:rsid w:val="4D13604C"/>
    <w:rsid w:val="4D83591F"/>
    <w:rsid w:val="4DA80E22"/>
    <w:rsid w:val="4DE92DD7"/>
    <w:rsid w:val="4DFE7BC4"/>
    <w:rsid w:val="4E0062C6"/>
    <w:rsid w:val="4E6B6CEB"/>
    <w:rsid w:val="4EAD5D22"/>
    <w:rsid w:val="4F7714C8"/>
    <w:rsid w:val="4F7F519B"/>
    <w:rsid w:val="4F8D5360"/>
    <w:rsid w:val="4FA265C1"/>
    <w:rsid w:val="4FAF2ACB"/>
    <w:rsid w:val="4FBD337E"/>
    <w:rsid w:val="4FD3724E"/>
    <w:rsid w:val="503B5A8A"/>
    <w:rsid w:val="505852F6"/>
    <w:rsid w:val="507E72C1"/>
    <w:rsid w:val="508235A6"/>
    <w:rsid w:val="50DE33C7"/>
    <w:rsid w:val="512F6EC2"/>
    <w:rsid w:val="513242BC"/>
    <w:rsid w:val="513403C7"/>
    <w:rsid w:val="518B38CB"/>
    <w:rsid w:val="51E51CC3"/>
    <w:rsid w:val="525D3E69"/>
    <w:rsid w:val="529A77A5"/>
    <w:rsid w:val="53396CC8"/>
    <w:rsid w:val="53622F6C"/>
    <w:rsid w:val="536C4A8A"/>
    <w:rsid w:val="53C90F08"/>
    <w:rsid w:val="53ED6794"/>
    <w:rsid w:val="542657F3"/>
    <w:rsid w:val="542A50A2"/>
    <w:rsid w:val="542D5399"/>
    <w:rsid w:val="54606FA2"/>
    <w:rsid w:val="55275D47"/>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EAA"/>
    <w:rsid w:val="58DA20C8"/>
    <w:rsid w:val="58FE6BB9"/>
    <w:rsid w:val="592E0C31"/>
    <w:rsid w:val="593259F3"/>
    <w:rsid w:val="59B047F6"/>
    <w:rsid w:val="59B64E5B"/>
    <w:rsid w:val="59BD7F54"/>
    <w:rsid w:val="59C41AA5"/>
    <w:rsid w:val="5A487012"/>
    <w:rsid w:val="5A54189B"/>
    <w:rsid w:val="5A5A695B"/>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B4D11"/>
    <w:rsid w:val="60E930B4"/>
    <w:rsid w:val="61034DA8"/>
    <w:rsid w:val="613121DF"/>
    <w:rsid w:val="61391E0A"/>
    <w:rsid w:val="61716ECA"/>
    <w:rsid w:val="61775743"/>
    <w:rsid w:val="61E151CE"/>
    <w:rsid w:val="61EC3C39"/>
    <w:rsid w:val="62093EA3"/>
    <w:rsid w:val="6229181C"/>
    <w:rsid w:val="62772330"/>
    <w:rsid w:val="62F96812"/>
    <w:rsid w:val="634B6B7B"/>
    <w:rsid w:val="64383FFB"/>
    <w:rsid w:val="64DD3A5E"/>
    <w:rsid w:val="651A5C4B"/>
    <w:rsid w:val="652C53ED"/>
    <w:rsid w:val="653116C9"/>
    <w:rsid w:val="653A164C"/>
    <w:rsid w:val="65B31BCC"/>
    <w:rsid w:val="65B87A10"/>
    <w:rsid w:val="65D35C16"/>
    <w:rsid w:val="66241202"/>
    <w:rsid w:val="666879C6"/>
    <w:rsid w:val="669820AB"/>
    <w:rsid w:val="66F977AF"/>
    <w:rsid w:val="67B71CB2"/>
    <w:rsid w:val="67FB1FF0"/>
    <w:rsid w:val="68031777"/>
    <w:rsid w:val="682233F5"/>
    <w:rsid w:val="68353249"/>
    <w:rsid w:val="684319C5"/>
    <w:rsid w:val="68767A40"/>
    <w:rsid w:val="68897795"/>
    <w:rsid w:val="68C11D22"/>
    <w:rsid w:val="68D575AA"/>
    <w:rsid w:val="68F0116E"/>
    <w:rsid w:val="68F73295"/>
    <w:rsid w:val="69085BD7"/>
    <w:rsid w:val="69967D6F"/>
    <w:rsid w:val="69F50851"/>
    <w:rsid w:val="6A9407E1"/>
    <w:rsid w:val="6B477EF6"/>
    <w:rsid w:val="6B513865"/>
    <w:rsid w:val="6B9A256C"/>
    <w:rsid w:val="6BA373FF"/>
    <w:rsid w:val="6BD570E7"/>
    <w:rsid w:val="6BEB1E5F"/>
    <w:rsid w:val="6C4957FC"/>
    <w:rsid w:val="6C4F7DD6"/>
    <w:rsid w:val="6C5534FB"/>
    <w:rsid w:val="6D387925"/>
    <w:rsid w:val="6D3E0CE6"/>
    <w:rsid w:val="6D6E3F95"/>
    <w:rsid w:val="6D976952"/>
    <w:rsid w:val="6DB151E2"/>
    <w:rsid w:val="6DBF39F3"/>
    <w:rsid w:val="6DFB01CF"/>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B16B06"/>
    <w:rsid w:val="713779A1"/>
    <w:rsid w:val="715168D7"/>
    <w:rsid w:val="7161690A"/>
    <w:rsid w:val="71C3277B"/>
    <w:rsid w:val="71FE5EAA"/>
    <w:rsid w:val="724E26A6"/>
    <w:rsid w:val="727035A7"/>
    <w:rsid w:val="72BA2638"/>
    <w:rsid w:val="72E24278"/>
    <w:rsid w:val="72F247EE"/>
    <w:rsid w:val="73046E24"/>
    <w:rsid w:val="73117CBC"/>
    <w:rsid w:val="731D3DC6"/>
    <w:rsid w:val="73785811"/>
    <w:rsid w:val="73843B37"/>
    <w:rsid w:val="73AA2AB8"/>
    <w:rsid w:val="7448595E"/>
    <w:rsid w:val="74897654"/>
    <w:rsid w:val="74936C9D"/>
    <w:rsid w:val="74A25915"/>
    <w:rsid w:val="74EF62F1"/>
    <w:rsid w:val="750000AA"/>
    <w:rsid w:val="750A7ABF"/>
    <w:rsid w:val="751510A5"/>
    <w:rsid w:val="753235FD"/>
    <w:rsid w:val="75706FDE"/>
    <w:rsid w:val="759077E6"/>
    <w:rsid w:val="75940C8C"/>
    <w:rsid w:val="75BB2BFD"/>
    <w:rsid w:val="75BC7EFC"/>
    <w:rsid w:val="75C940ED"/>
    <w:rsid w:val="75E97B5E"/>
    <w:rsid w:val="76AC7129"/>
    <w:rsid w:val="76D15FF3"/>
    <w:rsid w:val="77281E9E"/>
    <w:rsid w:val="773C2D8E"/>
    <w:rsid w:val="77550A67"/>
    <w:rsid w:val="77B83BB6"/>
    <w:rsid w:val="77BA2D12"/>
    <w:rsid w:val="77D16BCC"/>
    <w:rsid w:val="7856695F"/>
    <w:rsid w:val="7866427B"/>
    <w:rsid w:val="78812401"/>
    <w:rsid w:val="78F732D8"/>
    <w:rsid w:val="790F1791"/>
    <w:rsid w:val="791F3849"/>
    <w:rsid w:val="7961798B"/>
    <w:rsid w:val="797350BA"/>
    <w:rsid w:val="79751FE8"/>
    <w:rsid w:val="79775EC9"/>
    <w:rsid w:val="79EE2754"/>
    <w:rsid w:val="7A37206F"/>
    <w:rsid w:val="7A50077A"/>
    <w:rsid w:val="7A741385"/>
    <w:rsid w:val="7A7E5483"/>
    <w:rsid w:val="7AAF231C"/>
    <w:rsid w:val="7AC84743"/>
    <w:rsid w:val="7B2F1AD6"/>
    <w:rsid w:val="7B3A1AA6"/>
    <w:rsid w:val="7B7027FC"/>
    <w:rsid w:val="7B740622"/>
    <w:rsid w:val="7B994BC5"/>
    <w:rsid w:val="7BE145C1"/>
    <w:rsid w:val="7C152DD9"/>
    <w:rsid w:val="7C520931"/>
    <w:rsid w:val="7C6766D3"/>
    <w:rsid w:val="7C831CEC"/>
    <w:rsid w:val="7CF26FE4"/>
    <w:rsid w:val="7D0D4810"/>
    <w:rsid w:val="7D34076E"/>
    <w:rsid w:val="7D53381A"/>
    <w:rsid w:val="7D624404"/>
    <w:rsid w:val="7DF27933"/>
    <w:rsid w:val="7E2C708B"/>
    <w:rsid w:val="7E6B4778"/>
    <w:rsid w:val="7E9B2B28"/>
    <w:rsid w:val="7EB910BD"/>
    <w:rsid w:val="7FA15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712EA"/>
  <w15:docId w15:val="{AC1D66FB-0212-4E59-98FF-B4293F7E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Pr>
      <w:sz w:val="24"/>
    </w:rPr>
  </w:style>
  <w:style w:type="paragraph" w:styleId="a5">
    <w:name w:val="footer"/>
    <w:basedOn w:val="a"/>
    <w:uiPriority w:val="99"/>
    <w:qFormat/>
    <w:pPr>
      <w:tabs>
        <w:tab w:val="center" w:pos="4153"/>
        <w:tab w:val="right" w:pos="8306"/>
      </w:tabs>
      <w:snapToGrid w:val="0"/>
      <w:jc w:val="left"/>
    </w:pPr>
    <w:rPr>
      <w:kern w:val="0"/>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page number"/>
    <w:basedOn w:val="a0"/>
    <w:qFormat/>
  </w:style>
  <w:style w:type="character" w:styleId="ac">
    <w:name w:val="FollowedHyperlink"/>
    <w:basedOn w:val="a0"/>
    <w:semiHidden/>
    <w:unhideWhenUsed/>
    <w:qFormat/>
    <w:rPr>
      <w:color w:val="0091F2"/>
      <w:sz w:val="18"/>
      <w:szCs w:val="18"/>
      <w:u w:val="none"/>
    </w:rPr>
  </w:style>
  <w:style w:type="character" w:styleId="HTML">
    <w:name w:val="HTML Definition"/>
    <w:basedOn w:val="a0"/>
    <w:semiHidden/>
    <w:unhideWhenUsed/>
    <w:qFormat/>
  </w:style>
  <w:style w:type="character" w:styleId="HTML0">
    <w:name w:val="HTML Variable"/>
    <w:basedOn w:val="a0"/>
    <w:semiHidden/>
    <w:unhideWhenUsed/>
    <w:qFormat/>
  </w:style>
  <w:style w:type="character" w:styleId="ad">
    <w:name w:val="Hyperlink"/>
    <w:basedOn w:val="a0"/>
    <w:semiHidden/>
    <w:unhideWhenUsed/>
    <w:qFormat/>
    <w:rPr>
      <w:color w:val="0091F2"/>
      <w:sz w:val="18"/>
      <w:szCs w:val="18"/>
      <w:u w:val="none"/>
    </w:rPr>
  </w:style>
  <w:style w:type="character" w:styleId="HTML1">
    <w:name w:val="HTML Code"/>
    <w:basedOn w:val="a0"/>
    <w:semiHidden/>
    <w:unhideWhenUsed/>
    <w:qFormat/>
    <w:rPr>
      <w:rFonts w:ascii="Courier New" w:hAnsi="Courier New"/>
      <w:sz w:val="20"/>
    </w:rPr>
  </w:style>
  <w:style w:type="character" w:styleId="HTML2">
    <w:name w:val="HTML Cite"/>
    <w:basedOn w:val="a0"/>
    <w:semiHidden/>
    <w:unhideWhenUsed/>
    <w:qFormat/>
  </w:style>
  <w:style w:type="paragraph" w:customStyle="1" w:styleId="1">
    <w:name w:val="列表段落1"/>
    <w:basedOn w:val="a"/>
    <w:uiPriority w:val="34"/>
    <w:qFormat/>
    <w:pPr>
      <w:spacing w:before="206"/>
      <w:ind w:left="959" w:hanging="361"/>
    </w:pPr>
  </w:style>
  <w:style w:type="character" w:customStyle="1" w:styleId="cdmessage">
    <w:name w:val="cd_message"/>
    <w:basedOn w:val="a0"/>
    <w:qFormat/>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customStyle="1" w:styleId="11">
    <w:name w:val="列出段落1"/>
    <w:basedOn w:val="a"/>
    <w:uiPriority w:val="99"/>
    <w:qFormat/>
    <w:pPr>
      <w:ind w:firstLineChars="200" w:firstLine="420"/>
    </w:pPr>
  </w:style>
  <w:style w:type="character" w:customStyle="1" w:styleId="a7">
    <w:name w:val="页眉 字符"/>
    <w:basedOn w:val="a0"/>
    <w:link w:val="a6"/>
    <w:qFormat/>
    <w:rPr>
      <w:kern w:val="2"/>
      <w:sz w:val="18"/>
      <w:szCs w:val="18"/>
    </w:rPr>
  </w:style>
  <w:style w:type="character" w:customStyle="1" w:styleId="commonoverpagebtn1">
    <w:name w:val="common_over_page_btn1"/>
    <w:basedOn w:val="a0"/>
    <w:qFormat/>
  </w:style>
  <w:style w:type="character" w:customStyle="1" w:styleId="commonoverpagebtn2">
    <w:name w:val="common_over_page_btn2"/>
    <w:basedOn w:val="a0"/>
    <w:qFormat/>
    <w:rPr>
      <w:color w:val="999999"/>
      <w:bdr w:val="single" w:sz="6" w:space="0" w:color="D4D4D4"/>
      <w:shd w:val="clear" w:color="auto" w:fill="FFFFFF"/>
    </w:rPr>
  </w:style>
  <w:style w:type="paragraph" w:customStyle="1" w:styleId="TableParagraph">
    <w:name w:val="Table Paragraph"/>
    <w:basedOn w:val="a"/>
    <w:uiPriority w:val="1"/>
    <w:qFormat/>
  </w:style>
  <w:style w:type="paragraph" w:styleId="ae">
    <w:name w:val="List Paragraph"/>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 w:type="character" w:customStyle="1" w:styleId="ico1654">
    <w:name w:val="ico1654"/>
    <w:basedOn w:val="a0"/>
    <w:qFormat/>
  </w:style>
  <w:style w:type="character" w:customStyle="1" w:styleId="icontext2">
    <w:name w:val="icontext2"/>
    <w:basedOn w:val="a0"/>
    <w:qFormat/>
  </w:style>
  <w:style w:type="character" w:customStyle="1" w:styleId="editclass">
    <w:name w:val="edit_class"/>
    <w:basedOn w:val="a0"/>
    <w:qFormat/>
  </w:style>
  <w:style w:type="character" w:customStyle="1" w:styleId="hover41">
    <w:name w:val="hover41"/>
    <w:basedOn w:val="a0"/>
    <w:qFormat/>
    <w:rPr>
      <w:color w:val="FFFFFF"/>
    </w:rPr>
  </w:style>
  <w:style w:type="character" w:customStyle="1" w:styleId="w32">
    <w:name w:val="w32"/>
    <w:basedOn w:val="a0"/>
    <w:qFormat/>
  </w:style>
  <w:style w:type="character" w:customStyle="1" w:styleId="hilite">
    <w:name w:val="hilite"/>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cdropleft">
    <w:name w:val="cdropleft"/>
    <w:basedOn w:val="a0"/>
    <w:qFormat/>
  </w:style>
  <w:style w:type="character" w:customStyle="1" w:styleId="designclass">
    <w:name w:val="design_class"/>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biggerthanmax">
    <w:name w:val="biggerthanmax"/>
    <w:basedOn w:val="a0"/>
    <w:qFormat/>
    <w:rPr>
      <w:shd w:val="clear" w:color="auto" w:fill="FFFF00"/>
    </w:rPr>
  </w:style>
  <w:style w:type="character" w:customStyle="1" w:styleId="cdropright">
    <w:name w:val="cdropright"/>
    <w:basedOn w:val="a0"/>
    <w:qFormat/>
  </w:style>
  <w:style w:type="character" w:customStyle="1" w:styleId="button4">
    <w:name w:val="button4"/>
    <w:basedOn w:val="a0"/>
    <w:qFormat/>
  </w:style>
  <w:style w:type="character" w:customStyle="1" w:styleId="tmpztreemovearrow">
    <w:name w:val="tmpztreemove_arrow"/>
    <w:basedOn w:val="a0"/>
    <w:qFormat/>
  </w:style>
  <w:style w:type="character" w:customStyle="1" w:styleId="associateddata">
    <w:name w:val="associateddata"/>
    <w:basedOn w:val="a0"/>
    <w:qFormat/>
    <w:rPr>
      <w:shd w:val="clear" w:color="auto" w:fill="50A6F9"/>
    </w:rPr>
  </w:style>
  <w:style w:type="character" w:customStyle="1" w:styleId="icontext3">
    <w:name w:val="icontext3"/>
    <w:basedOn w:val="a0"/>
    <w:qFormat/>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first-child">
    <w:name w:val="first-child"/>
    <w:basedOn w:val="a0"/>
    <w:qFormat/>
  </w:style>
  <w:style w:type="character" w:customStyle="1" w:styleId="choosename">
    <w:name w:val="choosename"/>
    <w:basedOn w:val="a0"/>
    <w:qFormat/>
  </w:style>
  <w:style w:type="character" w:customStyle="1" w:styleId="xdrichtextbox4">
    <w:name w:val="xdrichtextbox4"/>
    <w:basedOn w:val="a0"/>
    <w:qFormat/>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hilite5">
    <w:name w:val="hilite5"/>
    <w:basedOn w:val="a0"/>
    <w:qFormat/>
    <w:rPr>
      <w:color w:val="FFFFFF"/>
      <w:shd w:val="clear" w:color="auto" w:fill="666666"/>
    </w:rPr>
  </w:style>
  <w:style w:type="character" w:customStyle="1" w:styleId="ico1653">
    <w:name w:val="ico1653"/>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button">
    <w:name w:val="butt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1545</Words>
  <Characters>8812</Characters>
  <Application>Microsoft Office Word</Application>
  <DocSecurity>0</DocSecurity>
  <Lines>73</Lines>
  <Paragraphs>20</Paragraphs>
  <ScaleCrop>false</ScaleCrop>
  <Company>China</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Lenovo</cp:lastModifiedBy>
  <cp:revision>79</cp:revision>
  <dcterms:created xsi:type="dcterms:W3CDTF">2014-10-29T12:08:00Z</dcterms:created>
  <dcterms:modified xsi:type="dcterms:W3CDTF">2022-12-03T05:07:00Z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